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62DCB" w:rsidRDefault="00700DD0" w:rsidP="00E62DCB">
      <w:pPr>
        <w:spacing w:after="0" w:line="240" w:lineRule="auto"/>
        <w:jc w:val="center"/>
        <w:rPr>
          <w:rFonts w:ascii="Times New Roman" w:eastAsia="Times New Roman" w:hAnsi="Times New Roman" w:cs="Times New Roman"/>
          <w:sz w:val="24"/>
          <w:szCs w:val="24"/>
          <w:lang w:eastAsia="ru-RU"/>
        </w:rPr>
      </w:pPr>
      <w:r w:rsidRPr="00700DD0">
        <w:rPr>
          <w:rFonts w:ascii="Arial" w:eastAsia="Times New Roman" w:hAnsi="Arial" w:cs="Times New Roman"/>
          <w:sz w:val="17"/>
          <w:szCs w:val="24"/>
          <w:lang w:val="en-US" w:eastAsia="ru-RU"/>
        </w:rPr>
        <w:object w:dxaOrig="826" w:dyaOrig="1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9" o:title=""/>
          </v:shape>
          <o:OLEObject Type="Embed" ProgID="Word.Picture.8" ShapeID="_x0000_i1025" DrawAspect="Content" ObjectID="_1677386774" r:id="rId10"/>
        </w:object>
      </w:r>
    </w:p>
    <w:p w:rsidR="00700DD0" w:rsidRPr="00700DD0" w:rsidRDefault="00700DD0" w:rsidP="00700DD0">
      <w:pPr>
        <w:spacing w:after="0" w:line="240" w:lineRule="auto"/>
        <w:jc w:val="center"/>
        <w:rPr>
          <w:rFonts w:ascii="Times New Roman" w:eastAsia="Times New Roman" w:hAnsi="Times New Roman" w:cs="Times New Roman"/>
          <w:sz w:val="20"/>
          <w:szCs w:val="24"/>
          <w:lang w:eastAsia="ru-RU"/>
        </w:rPr>
      </w:pPr>
    </w:p>
    <w:p w:rsidR="00700DD0" w:rsidRPr="00700DD0" w:rsidRDefault="00700DD0" w:rsidP="00700DD0">
      <w:pPr>
        <w:spacing w:after="0" w:line="240" w:lineRule="auto"/>
        <w:jc w:val="center"/>
        <w:rPr>
          <w:rFonts w:ascii="Times New Roman" w:eastAsia="Times New Roman" w:hAnsi="Times New Roman" w:cs="Times New Roman"/>
          <w:b/>
          <w:bCs/>
          <w:sz w:val="28"/>
          <w:szCs w:val="24"/>
          <w:lang w:eastAsia="ru-RU"/>
        </w:rPr>
      </w:pPr>
    </w:p>
    <w:p w:rsidR="00700DD0" w:rsidRPr="00700DD0" w:rsidRDefault="00700DD0" w:rsidP="00700DD0">
      <w:pPr>
        <w:spacing w:after="0" w:line="240" w:lineRule="auto"/>
        <w:jc w:val="center"/>
        <w:rPr>
          <w:rFonts w:ascii="Times New Roman" w:eastAsia="Times New Roman" w:hAnsi="Times New Roman" w:cs="Times New Roman"/>
          <w:b/>
          <w:bCs/>
          <w:sz w:val="28"/>
          <w:szCs w:val="24"/>
          <w:lang w:eastAsia="ru-RU"/>
        </w:rPr>
      </w:pPr>
      <w:r w:rsidRPr="00700DD0">
        <w:rPr>
          <w:rFonts w:ascii="Times New Roman" w:eastAsia="Times New Roman" w:hAnsi="Times New Roman" w:cs="Times New Roman"/>
          <w:b/>
          <w:bCs/>
          <w:sz w:val="28"/>
          <w:szCs w:val="24"/>
          <w:lang w:eastAsia="ru-RU"/>
        </w:rPr>
        <w:t>САВРАНСЬКА СЕЛИЩНА РАДА</w:t>
      </w:r>
    </w:p>
    <w:p w:rsidR="00700DD0" w:rsidRPr="00700DD0" w:rsidRDefault="00700DD0" w:rsidP="00700DD0">
      <w:pPr>
        <w:spacing w:after="0" w:line="240" w:lineRule="auto"/>
        <w:jc w:val="center"/>
        <w:rPr>
          <w:rFonts w:ascii="Times New Roman" w:eastAsia="Times New Roman" w:hAnsi="Times New Roman" w:cs="Times New Roman"/>
          <w:b/>
          <w:bCs/>
          <w:sz w:val="28"/>
          <w:szCs w:val="24"/>
          <w:lang w:eastAsia="ru-RU"/>
        </w:rPr>
      </w:pPr>
      <w:r w:rsidRPr="00700DD0">
        <w:rPr>
          <w:rFonts w:ascii="Times New Roman" w:eastAsia="Times New Roman" w:hAnsi="Times New Roman" w:cs="Times New Roman"/>
          <w:b/>
          <w:bCs/>
          <w:sz w:val="28"/>
          <w:szCs w:val="24"/>
          <w:lang w:eastAsia="ru-RU"/>
        </w:rPr>
        <w:t>ОДЕСЬКОЇ ОБЛАСТІ</w:t>
      </w:r>
    </w:p>
    <w:p w:rsidR="000973E6" w:rsidRPr="00E62DCB" w:rsidRDefault="000973E6" w:rsidP="008A33D5">
      <w:pPr>
        <w:spacing w:after="0" w:line="240" w:lineRule="auto"/>
        <w:rPr>
          <w:rFonts w:ascii="Times New Roman" w:eastAsia="Times New Roman" w:hAnsi="Times New Roman" w:cs="Times New Roman"/>
          <w:sz w:val="24"/>
          <w:szCs w:val="24"/>
          <w:lang w:eastAsia="ru-RU"/>
        </w:rPr>
      </w:pPr>
    </w:p>
    <w:p w:rsidR="00E62DCB" w:rsidRPr="008A33D5" w:rsidRDefault="00E62DCB" w:rsidP="00E62DCB">
      <w:pPr>
        <w:spacing w:after="0" w:line="240" w:lineRule="auto"/>
        <w:jc w:val="center"/>
        <w:rPr>
          <w:rFonts w:ascii="Times New Roman" w:eastAsia="Times New Roman" w:hAnsi="Times New Roman" w:cs="Times New Roman"/>
          <w:b/>
          <w:sz w:val="28"/>
          <w:szCs w:val="28"/>
          <w:lang w:eastAsia="ru-RU"/>
        </w:rPr>
      </w:pPr>
      <w:r w:rsidRPr="008A33D5">
        <w:rPr>
          <w:rFonts w:ascii="Times New Roman" w:eastAsia="Times New Roman" w:hAnsi="Times New Roman" w:cs="Times New Roman"/>
          <w:b/>
          <w:sz w:val="28"/>
          <w:szCs w:val="28"/>
          <w:lang w:eastAsia="ru-RU"/>
        </w:rPr>
        <w:t>ПРОЄКТ РІШЕННЯ</w:t>
      </w:r>
    </w:p>
    <w:p w:rsidR="00E62DCB" w:rsidRPr="00E62DCB" w:rsidRDefault="00E62DCB" w:rsidP="00E62DCB">
      <w:pPr>
        <w:spacing w:after="0" w:line="240" w:lineRule="auto"/>
        <w:jc w:val="center"/>
        <w:rPr>
          <w:rFonts w:ascii="Times New Roman" w:eastAsia="Times New Roman" w:hAnsi="Times New Roman" w:cs="Times New Roman"/>
          <w:sz w:val="24"/>
          <w:szCs w:val="24"/>
          <w:lang w:eastAsia="ru-RU"/>
        </w:rPr>
      </w:pPr>
    </w:p>
    <w:p w:rsidR="00E62DCB" w:rsidRPr="00E62DCB" w:rsidRDefault="00E62DCB" w:rsidP="00E62DCB">
      <w:pPr>
        <w:spacing w:after="0" w:line="240" w:lineRule="auto"/>
        <w:jc w:val="center"/>
        <w:rPr>
          <w:rFonts w:ascii="Times New Roman" w:eastAsia="Times New Roman" w:hAnsi="Times New Roman" w:cs="Times New Roman"/>
          <w:sz w:val="24"/>
          <w:szCs w:val="24"/>
          <w:lang w:eastAsia="ru-RU"/>
        </w:rPr>
      </w:pPr>
    </w:p>
    <w:p w:rsidR="00E62DCB" w:rsidRPr="00E62DCB" w:rsidRDefault="00E62DCB" w:rsidP="00E62DCB">
      <w:pPr>
        <w:spacing w:after="0" w:line="240" w:lineRule="auto"/>
        <w:rPr>
          <w:rFonts w:ascii="Times New Roman" w:eastAsia="Times New Roman" w:hAnsi="Times New Roman" w:cs="Times New Roman"/>
          <w:b/>
          <w:sz w:val="24"/>
          <w:szCs w:val="24"/>
          <w:lang w:eastAsia="ru-RU"/>
        </w:rPr>
      </w:pPr>
    </w:p>
    <w:p w:rsidR="00E62DCB" w:rsidRPr="00E62DCB" w:rsidRDefault="00E62DCB" w:rsidP="00E62DCB">
      <w:pPr>
        <w:spacing w:after="0" w:line="240" w:lineRule="auto"/>
        <w:ind w:left="567"/>
        <w:rPr>
          <w:rFonts w:ascii="Times New Roman" w:eastAsia="Times New Roman" w:hAnsi="Times New Roman" w:cs="Times New Roman"/>
          <w:b/>
          <w:sz w:val="28"/>
          <w:szCs w:val="28"/>
          <w:lang w:eastAsia="ru-RU"/>
        </w:rPr>
      </w:pPr>
      <w:r w:rsidRPr="00E62DCB">
        <w:rPr>
          <w:rFonts w:ascii="Times New Roman" w:eastAsia="Times New Roman" w:hAnsi="Times New Roman" w:cs="Times New Roman"/>
          <w:b/>
          <w:sz w:val="28"/>
          <w:szCs w:val="28"/>
          <w:lang w:val="ru-RU" w:eastAsia="ru-RU"/>
        </w:rPr>
        <w:t>Про</w:t>
      </w:r>
      <w:r w:rsidRPr="00E62DCB">
        <w:rPr>
          <w:rFonts w:ascii="Times New Roman" w:eastAsia="Times New Roman" w:hAnsi="Times New Roman" w:cs="Times New Roman"/>
          <w:b/>
          <w:sz w:val="28"/>
          <w:szCs w:val="28"/>
          <w:lang w:eastAsia="ru-RU"/>
        </w:rPr>
        <w:t xml:space="preserve"> затвердження  переліку адміністративних </w:t>
      </w:r>
    </w:p>
    <w:p w:rsidR="00E62DCB" w:rsidRPr="00E62DCB" w:rsidRDefault="00E62DCB" w:rsidP="00E62DCB">
      <w:pPr>
        <w:spacing w:after="0" w:line="240" w:lineRule="auto"/>
        <w:ind w:left="567"/>
        <w:rPr>
          <w:rFonts w:ascii="Times New Roman" w:eastAsia="Times New Roman" w:hAnsi="Times New Roman" w:cs="Times New Roman"/>
          <w:b/>
          <w:sz w:val="28"/>
          <w:szCs w:val="28"/>
          <w:lang w:eastAsia="ru-RU"/>
        </w:rPr>
      </w:pPr>
      <w:r w:rsidRPr="00E62DCB">
        <w:rPr>
          <w:rFonts w:ascii="Times New Roman" w:eastAsia="Times New Roman" w:hAnsi="Times New Roman" w:cs="Times New Roman"/>
          <w:b/>
          <w:sz w:val="28"/>
          <w:szCs w:val="28"/>
          <w:lang w:eastAsia="ru-RU"/>
        </w:rPr>
        <w:t xml:space="preserve">послуг,  які надаються через центр надання  </w:t>
      </w:r>
    </w:p>
    <w:p w:rsidR="00E62DCB" w:rsidRPr="00E62DCB" w:rsidRDefault="00E62DCB" w:rsidP="00E62DCB">
      <w:pPr>
        <w:spacing w:after="0" w:line="240" w:lineRule="auto"/>
        <w:ind w:left="567"/>
        <w:rPr>
          <w:rFonts w:ascii="Times New Roman" w:eastAsia="Times New Roman" w:hAnsi="Times New Roman" w:cs="Times New Roman"/>
          <w:b/>
          <w:sz w:val="28"/>
          <w:szCs w:val="28"/>
          <w:lang w:eastAsia="ru-RU"/>
        </w:rPr>
      </w:pPr>
      <w:r w:rsidRPr="00E62DCB">
        <w:rPr>
          <w:rFonts w:ascii="Times New Roman" w:eastAsia="Times New Roman" w:hAnsi="Times New Roman" w:cs="Times New Roman"/>
          <w:b/>
          <w:sz w:val="28"/>
          <w:szCs w:val="28"/>
          <w:lang w:eastAsia="ru-RU"/>
        </w:rPr>
        <w:t xml:space="preserve">адміністративних послуг при Савранській  </w:t>
      </w:r>
    </w:p>
    <w:p w:rsidR="00E62DCB" w:rsidRPr="00E62DCB" w:rsidRDefault="00700DD0" w:rsidP="00E62DCB">
      <w:pPr>
        <w:spacing w:after="0" w:line="240" w:lineRule="auto"/>
        <w:ind w:left="567"/>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селищній раді </w:t>
      </w:r>
      <w:r w:rsidR="00E62DCB" w:rsidRPr="00E62DCB">
        <w:rPr>
          <w:rFonts w:ascii="Times New Roman" w:eastAsia="Times New Roman" w:hAnsi="Times New Roman" w:cs="Times New Roman"/>
          <w:b/>
          <w:sz w:val="28"/>
          <w:szCs w:val="28"/>
          <w:lang w:eastAsia="ru-RU"/>
        </w:rPr>
        <w:t>Одеської області</w:t>
      </w:r>
    </w:p>
    <w:p w:rsidR="00E62DCB" w:rsidRPr="00E62DCB" w:rsidRDefault="00E62DCB" w:rsidP="00E62DCB">
      <w:pPr>
        <w:spacing w:after="0" w:line="360" w:lineRule="auto"/>
        <w:jc w:val="both"/>
        <w:rPr>
          <w:rFonts w:ascii="Times New Roman" w:eastAsia="Times New Roman" w:hAnsi="Times New Roman" w:cs="Times New Roman"/>
          <w:sz w:val="28"/>
          <w:szCs w:val="28"/>
          <w:lang w:eastAsia="ru-RU"/>
        </w:rPr>
      </w:pPr>
    </w:p>
    <w:p w:rsidR="00E62DCB" w:rsidRPr="00E62DCB" w:rsidRDefault="00E62DCB" w:rsidP="00E62DCB">
      <w:pPr>
        <w:spacing w:after="120" w:line="240" w:lineRule="auto"/>
        <w:ind w:firstLine="709"/>
        <w:jc w:val="both"/>
        <w:rPr>
          <w:rFonts w:ascii="Times New Roman" w:hAnsi="Times New Roman" w:cs="Times New Roman"/>
          <w:sz w:val="28"/>
          <w:szCs w:val="28"/>
          <w:lang w:eastAsia="en-US"/>
        </w:rPr>
      </w:pPr>
      <w:r w:rsidRPr="00E62DCB">
        <w:rPr>
          <w:rFonts w:ascii="Times New Roman" w:hAnsi="Times New Roman" w:cs="Times New Roman"/>
          <w:color w:val="000000"/>
          <w:sz w:val="28"/>
          <w:szCs w:val="28"/>
          <w:lang w:bidi="uk-UA"/>
        </w:rPr>
        <w:t>Відповідно до статті 26</w:t>
      </w:r>
      <w:r w:rsidR="001B13C4">
        <w:rPr>
          <w:rFonts w:ascii="Times New Roman" w:hAnsi="Times New Roman" w:cs="Times New Roman"/>
          <w:color w:val="000000"/>
          <w:sz w:val="28"/>
          <w:szCs w:val="28"/>
          <w:lang w:bidi="uk-UA"/>
        </w:rPr>
        <w:t xml:space="preserve"> </w:t>
      </w:r>
      <w:r w:rsidRPr="00E62DCB">
        <w:rPr>
          <w:rFonts w:ascii="Times New Roman" w:hAnsi="Times New Roman" w:cs="Times New Roman"/>
          <w:color w:val="000000"/>
          <w:sz w:val="28"/>
          <w:szCs w:val="28"/>
          <w:lang w:bidi="uk-UA"/>
        </w:rPr>
        <w:t xml:space="preserve"> Закону України «Про місцеве самоврядування в Україні», </w:t>
      </w:r>
      <w:r w:rsidRPr="00E62DCB">
        <w:rPr>
          <w:rFonts w:ascii="Times New Roman" w:eastAsia="Times New Roman" w:hAnsi="Times New Roman" w:cs="Times New Roman"/>
          <w:sz w:val="28"/>
          <w:szCs w:val="28"/>
          <w:lang w:eastAsia="ru-RU"/>
        </w:rPr>
        <w:t>статті 12 Закону України від 06.09.2012 року № 5203-</w:t>
      </w:r>
      <w:r w:rsidRPr="00E62DCB">
        <w:rPr>
          <w:rFonts w:ascii="Times New Roman" w:eastAsia="Times New Roman" w:hAnsi="Times New Roman" w:cs="Times New Roman"/>
          <w:sz w:val="28"/>
          <w:szCs w:val="28"/>
          <w:lang w:val="en-US" w:eastAsia="ru-RU"/>
        </w:rPr>
        <w:t>V</w:t>
      </w:r>
      <w:r w:rsidRPr="00E62DCB">
        <w:rPr>
          <w:rFonts w:ascii="Times New Roman" w:eastAsia="Times New Roman" w:hAnsi="Times New Roman" w:cs="Times New Roman"/>
          <w:sz w:val="28"/>
          <w:szCs w:val="28"/>
          <w:lang w:eastAsia="ru-RU"/>
        </w:rPr>
        <w:t xml:space="preserve">І «Про адміністративні послуги», розпорядження Кабінету Міністрів України від 16.05.2014 року № 523-р «Деякі питання надання адміністративних послуг органів виконавчої влади через центри надання адміністративних послуг», </w:t>
      </w:r>
      <w:r w:rsidRPr="00E62DCB">
        <w:rPr>
          <w:rFonts w:ascii="Times New Roman" w:hAnsi="Times New Roman" w:cs="Times New Roman"/>
          <w:color w:val="000000"/>
          <w:sz w:val="28"/>
          <w:szCs w:val="28"/>
          <w:lang w:bidi="uk-UA"/>
        </w:rPr>
        <w:t>враховуючи висновки та рекомендації постійної комісії селищної ради з питань</w:t>
      </w:r>
      <w:r w:rsidR="001B13C4">
        <w:rPr>
          <w:rFonts w:ascii="Times New Roman" w:hAnsi="Times New Roman" w:cs="Times New Roman"/>
          <w:color w:val="000000"/>
          <w:sz w:val="28"/>
          <w:szCs w:val="28"/>
          <w:lang w:bidi="uk-UA"/>
        </w:rPr>
        <w:t xml:space="preserve"> планування, </w:t>
      </w:r>
      <w:r w:rsidRPr="00E62DCB">
        <w:rPr>
          <w:rFonts w:ascii="Times New Roman" w:hAnsi="Times New Roman" w:cs="Times New Roman"/>
          <w:color w:val="000000"/>
          <w:sz w:val="28"/>
          <w:szCs w:val="28"/>
          <w:lang w:bidi="uk-UA"/>
        </w:rPr>
        <w:t xml:space="preserve"> </w:t>
      </w:r>
      <w:r w:rsidR="001B13C4">
        <w:rPr>
          <w:rFonts w:ascii="Times New Roman" w:hAnsi="Times New Roman" w:cs="Times New Roman"/>
          <w:sz w:val="28"/>
          <w:szCs w:val="28"/>
          <w:lang w:eastAsia="en-US"/>
        </w:rPr>
        <w:t>фінансів та</w:t>
      </w:r>
      <w:r w:rsidRPr="00E62DCB">
        <w:rPr>
          <w:rFonts w:ascii="Times New Roman" w:hAnsi="Times New Roman" w:cs="Times New Roman"/>
          <w:sz w:val="28"/>
          <w:szCs w:val="28"/>
          <w:lang w:eastAsia="en-US"/>
        </w:rPr>
        <w:t xml:space="preserve"> бюджету, соціально-економічного розвитку,</w:t>
      </w:r>
      <w:r w:rsidR="001B13C4">
        <w:rPr>
          <w:rFonts w:ascii="Times New Roman" w:hAnsi="Times New Roman" w:cs="Times New Roman"/>
          <w:sz w:val="28"/>
          <w:szCs w:val="28"/>
          <w:lang w:eastAsia="en-US"/>
        </w:rPr>
        <w:t xml:space="preserve"> ринкових відносин та</w:t>
      </w:r>
      <w:r w:rsidRPr="00E62DCB">
        <w:rPr>
          <w:rFonts w:ascii="Times New Roman" w:hAnsi="Times New Roman" w:cs="Times New Roman"/>
          <w:sz w:val="28"/>
          <w:szCs w:val="28"/>
          <w:lang w:eastAsia="en-US"/>
        </w:rPr>
        <w:t xml:space="preserve"> інвестицій</w:t>
      </w:r>
      <w:r w:rsidR="001B13C4">
        <w:rPr>
          <w:rFonts w:ascii="Times New Roman" w:hAnsi="Times New Roman" w:cs="Times New Roman"/>
          <w:sz w:val="28"/>
          <w:szCs w:val="28"/>
          <w:lang w:eastAsia="en-US"/>
        </w:rPr>
        <w:t xml:space="preserve">ної діяльності, житлово-комунального господарства </w:t>
      </w:r>
      <w:r w:rsidRPr="00E62DCB">
        <w:rPr>
          <w:rFonts w:ascii="Times New Roman" w:hAnsi="Times New Roman" w:cs="Times New Roman"/>
          <w:sz w:val="28"/>
          <w:szCs w:val="28"/>
          <w:lang w:eastAsia="en-US"/>
        </w:rPr>
        <w:t xml:space="preserve"> та</w:t>
      </w:r>
      <w:r w:rsidR="001B13C4">
        <w:rPr>
          <w:rFonts w:ascii="Times New Roman" w:hAnsi="Times New Roman" w:cs="Times New Roman"/>
          <w:sz w:val="28"/>
          <w:szCs w:val="28"/>
          <w:lang w:eastAsia="en-US"/>
        </w:rPr>
        <w:t xml:space="preserve"> комунальної власності</w:t>
      </w:r>
      <w:r w:rsidRPr="00E62DCB">
        <w:rPr>
          <w:rFonts w:ascii="Times New Roman" w:hAnsi="Times New Roman" w:cs="Times New Roman"/>
          <w:sz w:val="28"/>
          <w:szCs w:val="28"/>
          <w:lang w:eastAsia="en-US"/>
        </w:rPr>
        <w:t>, Савранська селищна рада</w:t>
      </w:r>
    </w:p>
    <w:p w:rsidR="00E62DCB" w:rsidRPr="00E62DCB" w:rsidRDefault="00443387" w:rsidP="00E62DCB">
      <w:pPr>
        <w:spacing w:after="120" w:line="240" w:lineRule="auto"/>
        <w:ind w:firstLine="709"/>
        <w:jc w:val="center"/>
        <w:rPr>
          <w:rFonts w:ascii="Times New Roman" w:eastAsia="Times New Roman" w:hAnsi="Times New Roman" w:cs="Times New Roman"/>
          <w:sz w:val="28"/>
          <w:szCs w:val="28"/>
          <w:lang w:eastAsia="ru-RU"/>
        </w:rPr>
      </w:pPr>
      <w:r>
        <w:rPr>
          <w:rFonts w:ascii="Times New Roman" w:hAnsi="Times New Roman" w:cs="Times New Roman"/>
          <w:sz w:val="28"/>
          <w:szCs w:val="28"/>
          <w:lang w:eastAsia="en-US"/>
        </w:rPr>
        <w:t>ВИРІШИЛА</w:t>
      </w:r>
      <w:r w:rsidR="00E62DCB" w:rsidRPr="00E62DCB">
        <w:rPr>
          <w:rFonts w:ascii="Times New Roman" w:hAnsi="Times New Roman" w:cs="Times New Roman"/>
          <w:sz w:val="28"/>
          <w:szCs w:val="28"/>
          <w:lang w:eastAsia="en-US"/>
        </w:rPr>
        <w:t xml:space="preserve"> :</w:t>
      </w:r>
    </w:p>
    <w:p w:rsidR="00E62DCB" w:rsidRPr="00E62DCB" w:rsidRDefault="00E62DCB" w:rsidP="00E62DCB">
      <w:pPr>
        <w:numPr>
          <w:ilvl w:val="0"/>
          <w:numId w:val="2"/>
        </w:numPr>
        <w:spacing w:after="120" w:line="240" w:lineRule="auto"/>
        <w:ind w:left="0" w:firstLine="709"/>
        <w:contextualSpacing/>
        <w:jc w:val="both"/>
        <w:rPr>
          <w:rFonts w:ascii="Times New Roman" w:eastAsia="Times New Roman" w:hAnsi="Times New Roman" w:cs="Times New Roman"/>
          <w:sz w:val="28"/>
          <w:szCs w:val="28"/>
          <w:lang w:eastAsia="ru-RU"/>
        </w:rPr>
      </w:pPr>
      <w:r w:rsidRPr="00E62DCB">
        <w:rPr>
          <w:rFonts w:ascii="Times New Roman" w:eastAsia="Times New Roman" w:hAnsi="Times New Roman" w:cs="Times New Roman"/>
          <w:sz w:val="28"/>
          <w:szCs w:val="28"/>
          <w:lang w:eastAsia="ru-RU"/>
        </w:rPr>
        <w:t>Затвердити перелік адміністративних послуг, які надаються через центр надання адміністративних послуг</w:t>
      </w:r>
      <w:r w:rsidRPr="00E62DCB">
        <w:rPr>
          <w:rFonts w:ascii="Times New Roman" w:eastAsia="Times New Roman" w:hAnsi="Times New Roman" w:cs="Times New Roman"/>
          <w:bCs/>
          <w:sz w:val="28"/>
          <w:szCs w:val="28"/>
          <w:lang w:eastAsia="ru-RU"/>
        </w:rPr>
        <w:t xml:space="preserve"> при Савранській селищній раді Одеської області </w:t>
      </w:r>
      <w:r w:rsidRPr="00E62DCB">
        <w:rPr>
          <w:rFonts w:ascii="Times New Roman" w:eastAsia="Times New Roman" w:hAnsi="Times New Roman" w:cs="Times New Roman"/>
          <w:sz w:val="28"/>
          <w:szCs w:val="28"/>
          <w:lang w:eastAsia="ru-RU"/>
        </w:rPr>
        <w:t xml:space="preserve">(надалі – Перелік), що додається. </w:t>
      </w:r>
    </w:p>
    <w:p w:rsidR="00E62DCB" w:rsidRPr="00E62DCB" w:rsidRDefault="00E62DCB" w:rsidP="00E62DCB">
      <w:pPr>
        <w:numPr>
          <w:ilvl w:val="0"/>
          <w:numId w:val="2"/>
        </w:numPr>
        <w:spacing w:after="120" w:line="240" w:lineRule="auto"/>
        <w:ind w:left="0" w:firstLine="709"/>
        <w:contextualSpacing/>
        <w:jc w:val="both"/>
        <w:rPr>
          <w:rFonts w:ascii="Times New Roman" w:eastAsia="Times New Roman" w:hAnsi="Times New Roman" w:cs="Times New Roman"/>
          <w:sz w:val="28"/>
          <w:szCs w:val="28"/>
          <w:lang w:eastAsia="ru-RU"/>
        </w:rPr>
      </w:pPr>
      <w:r w:rsidRPr="00E62DCB">
        <w:rPr>
          <w:rFonts w:ascii="Times New Roman" w:eastAsia="Times New Roman" w:hAnsi="Times New Roman" w:cs="Times New Roman"/>
          <w:color w:val="000000"/>
          <w:sz w:val="28"/>
          <w:szCs w:val="28"/>
          <w:lang w:bidi="uk-UA"/>
        </w:rPr>
        <w:t xml:space="preserve">Контроль за виконанням даного рішення покласти на постійну   комісію </w:t>
      </w:r>
      <w:r w:rsidR="007514AD" w:rsidRPr="00E62DCB">
        <w:rPr>
          <w:rFonts w:ascii="Times New Roman" w:hAnsi="Times New Roman" w:cs="Times New Roman"/>
          <w:color w:val="000000"/>
          <w:sz w:val="28"/>
          <w:szCs w:val="28"/>
          <w:lang w:bidi="uk-UA"/>
        </w:rPr>
        <w:t>селищної ради з питань</w:t>
      </w:r>
      <w:r w:rsidR="007514AD">
        <w:rPr>
          <w:rFonts w:ascii="Times New Roman" w:hAnsi="Times New Roman" w:cs="Times New Roman"/>
          <w:color w:val="000000"/>
          <w:sz w:val="28"/>
          <w:szCs w:val="28"/>
          <w:lang w:bidi="uk-UA"/>
        </w:rPr>
        <w:t xml:space="preserve"> планування, </w:t>
      </w:r>
      <w:r w:rsidR="007514AD" w:rsidRPr="00E62DCB">
        <w:rPr>
          <w:rFonts w:ascii="Times New Roman" w:hAnsi="Times New Roman" w:cs="Times New Roman"/>
          <w:color w:val="000000"/>
          <w:sz w:val="28"/>
          <w:szCs w:val="28"/>
          <w:lang w:bidi="uk-UA"/>
        </w:rPr>
        <w:t xml:space="preserve"> </w:t>
      </w:r>
      <w:r w:rsidR="007514AD">
        <w:rPr>
          <w:rFonts w:ascii="Times New Roman" w:hAnsi="Times New Roman" w:cs="Times New Roman"/>
          <w:sz w:val="28"/>
          <w:szCs w:val="28"/>
          <w:lang w:eastAsia="en-US"/>
        </w:rPr>
        <w:t>фінансів та</w:t>
      </w:r>
      <w:r w:rsidR="007514AD" w:rsidRPr="00E62DCB">
        <w:rPr>
          <w:rFonts w:ascii="Times New Roman" w:hAnsi="Times New Roman" w:cs="Times New Roman"/>
          <w:sz w:val="28"/>
          <w:szCs w:val="28"/>
          <w:lang w:eastAsia="en-US"/>
        </w:rPr>
        <w:t xml:space="preserve"> бюджету, соціально-економічного розвитку,</w:t>
      </w:r>
      <w:r w:rsidR="007514AD">
        <w:rPr>
          <w:rFonts w:ascii="Times New Roman" w:hAnsi="Times New Roman" w:cs="Times New Roman"/>
          <w:sz w:val="28"/>
          <w:szCs w:val="28"/>
          <w:lang w:eastAsia="en-US"/>
        </w:rPr>
        <w:t xml:space="preserve"> ринкових відносин та</w:t>
      </w:r>
      <w:r w:rsidR="007514AD" w:rsidRPr="00E62DCB">
        <w:rPr>
          <w:rFonts w:ascii="Times New Roman" w:hAnsi="Times New Roman" w:cs="Times New Roman"/>
          <w:sz w:val="28"/>
          <w:szCs w:val="28"/>
          <w:lang w:eastAsia="en-US"/>
        </w:rPr>
        <w:t xml:space="preserve"> інвестицій</w:t>
      </w:r>
      <w:r w:rsidR="007514AD">
        <w:rPr>
          <w:rFonts w:ascii="Times New Roman" w:hAnsi="Times New Roman" w:cs="Times New Roman"/>
          <w:sz w:val="28"/>
          <w:szCs w:val="28"/>
          <w:lang w:eastAsia="en-US"/>
        </w:rPr>
        <w:t xml:space="preserve">ної діяльності, житлово-комунального господарства </w:t>
      </w:r>
      <w:r w:rsidR="007514AD" w:rsidRPr="00E62DCB">
        <w:rPr>
          <w:rFonts w:ascii="Times New Roman" w:hAnsi="Times New Roman" w:cs="Times New Roman"/>
          <w:sz w:val="28"/>
          <w:szCs w:val="28"/>
          <w:lang w:eastAsia="en-US"/>
        </w:rPr>
        <w:t xml:space="preserve"> та</w:t>
      </w:r>
      <w:r w:rsidR="007514AD">
        <w:rPr>
          <w:rFonts w:ascii="Times New Roman" w:hAnsi="Times New Roman" w:cs="Times New Roman"/>
          <w:sz w:val="28"/>
          <w:szCs w:val="28"/>
          <w:lang w:eastAsia="en-US"/>
        </w:rPr>
        <w:t xml:space="preserve"> комунальної власності</w:t>
      </w:r>
      <w:r w:rsidRPr="00E62DCB">
        <w:rPr>
          <w:rFonts w:ascii="Times New Roman" w:eastAsia="Times New Roman" w:hAnsi="Times New Roman" w:cs="Times New Roman"/>
          <w:sz w:val="28"/>
          <w:szCs w:val="28"/>
          <w:lang w:eastAsia="ru-RU"/>
        </w:rPr>
        <w:t>.</w:t>
      </w:r>
    </w:p>
    <w:p w:rsidR="00E62DCB" w:rsidRPr="00E62DCB" w:rsidRDefault="00E62DCB" w:rsidP="00E62DCB">
      <w:pPr>
        <w:spacing w:after="120" w:line="240" w:lineRule="auto"/>
        <w:ind w:firstLine="709"/>
        <w:contextualSpacing/>
        <w:jc w:val="both"/>
        <w:rPr>
          <w:rFonts w:ascii="Times New Roman" w:eastAsia="Times New Roman" w:hAnsi="Times New Roman" w:cs="Times New Roman"/>
          <w:sz w:val="28"/>
          <w:szCs w:val="28"/>
          <w:lang w:eastAsia="ru-RU"/>
        </w:rPr>
      </w:pPr>
    </w:p>
    <w:p w:rsidR="00735E05" w:rsidRDefault="00735E05">
      <w:pPr>
        <w:pStyle w:val="1"/>
        <w:spacing w:before="120" w:after="120"/>
        <w:ind w:right="-22"/>
        <w:jc w:val="center"/>
        <w:rPr>
          <w:sz w:val="28"/>
          <w:szCs w:val="28"/>
          <w:lang w:val="uk-UA"/>
        </w:rPr>
      </w:pPr>
    </w:p>
    <w:p w:rsidR="007514AD" w:rsidRDefault="007514AD">
      <w:pPr>
        <w:pStyle w:val="1"/>
        <w:spacing w:before="120" w:after="120"/>
        <w:ind w:right="-22"/>
        <w:jc w:val="center"/>
        <w:rPr>
          <w:sz w:val="28"/>
          <w:szCs w:val="28"/>
          <w:lang w:val="uk-UA"/>
        </w:rPr>
      </w:pPr>
    </w:p>
    <w:p w:rsidR="00E62DCB" w:rsidRDefault="00E62DCB">
      <w:pPr>
        <w:pStyle w:val="1"/>
        <w:spacing w:before="120" w:after="120"/>
        <w:ind w:right="-22"/>
        <w:jc w:val="center"/>
        <w:rPr>
          <w:sz w:val="28"/>
          <w:szCs w:val="28"/>
          <w:lang w:val="uk-UA"/>
        </w:rPr>
      </w:pPr>
    </w:p>
    <w:p w:rsidR="008A33D5" w:rsidRDefault="0033157A" w:rsidP="0033157A">
      <w:pPr>
        <w:pStyle w:val="1"/>
        <w:spacing w:before="0" w:beforeAutospacing="0" w:after="0" w:afterAutospacing="0"/>
        <w:jc w:val="center"/>
        <w:rPr>
          <w:b w:val="0"/>
          <w:sz w:val="24"/>
          <w:szCs w:val="24"/>
          <w:lang w:val="uk-UA"/>
        </w:rPr>
      </w:pPr>
      <w:r>
        <w:rPr>
          <w:b w:val="0"/>
          <w:sz w:val="24"/>
          <w:szCs w:val="24"/>
          <w:lang w:val="uk-UA"/>
        </w:rPr>
        <w:t xml:space="preserve">                                                                               </w:t>
      </w:r>
    </w:p>
    <w:p w:rsidR="008A33D5" w:rsidRDefault="008A33D5" w:rsidP="0033157A">
      <w:pPr>
        <w:pStyle w:val="1"/>
        <w:spacing w:before="0" w:beforeAutospacing="0" w:after="0" w:afterAutospacing="0"/>
        <w:jc w:val="center"/>
        <w:rPr>
          <w:b w:val="0"/>
          <w:sz w:val="24"/>
          <w:szCs w:val="24"/>
          <w:lang w:val="uk-UA"/>
        </w:rPr>
      </w:pPr>
    </w:p>
    <w:p w:rsidR="008A33D5" w:rsidRDefault="008A33D5" w:rsidP="0033157A">
      <w:pPr>
        <w:pStyle w:val="1"/>
        <w:spacing w:before="0" w:beforeAutospacing="0" w:after="0" w:afterAutospacing="0"/>
        <w:jc w:val="center"/>
        <w:rPr>
          <w:b w:val="0"/>
          <w:sz w:val="24"/>
          <w:szCs w:val="24"/>
          <w:lang w:val="uk-UA"/>
        </w:rPr>
      </w:pPr>
    </w:p>
    <w:p w:rsidR="0033157A" w:rsidRPr="008A33D5" w:rsidRDefault="008A33D5" w:rsidP="008A33D5">
      <w:pPr>
        <w:pStyle w:val="1"/>
        <w:spacing w:before="0" w:beforeAutospacing="0" w:after="0" w:afterAutospacing="0"/>
        <w:jc w:val="right"/>
        <w:rPr>
          <w:b w:val="0"/>
          <w:sz w:val="20"/>
          <w:szCs w:val="20"/>
          <w:lang w:val="uk-UA"/>
        </w:rPr>
      </w:pPr>
      <w:r>
        <w:rPr>
          <w:b w:val="0"/>
          <w:sz w:val="24"/>
          <w:szCs w:val="24"/>
          <w:lang w:val="uk-UA"/>
        </w:rPr>
        <w:lastRenderedPageBreak/>
        <w:t xml:space="preserve">                                                                                               </w:t>
      </w:r>
      <w:r w:rsidR="0033157A" w:rsidRPr="008A33D5">
        <w:rPr>
          <w:b w:val="0"/>
          <w:sz w:val="20"/>
          <w:szCs w:val="20"/>
          <w:lang w:val="uk-UA"/>
        </w:rPr>
        <w:t xml:space="preserve">Додаток </w:t>
      </w:r>
    </w:p>
    <w:p w:rsidR="0033157A" w:rsidRPr="008A33D5" w:rsidRDefault="0033157A" w:rsidP="008A33D5">
      <w:pPr>
        <w:pStyle w:val="1"/>
        <w:spacing w:before="0" w:beforeAutospacing="0" w:after="0" w:afterAutospacing="0"/>
        <w:jc w:val="right"/>
        <w:rPr>
          <w:b w:val="0"/>
          <w:sz w:val="20"/>
          <w:szCs w:val="20"/>
          <w:lang w:val="uk-UA"/>
        </w:rPr>
      </w:pPr>
      <w:r w:rsidRPr="008A33D5">
        <w:rPr>
          <w:b w:val="0"/>
          <w:sz w:val="20"/>
          <w:szCs w:val="20"/>
          <w:lang w:val="uk-UA"/>
        </w:rPr>
        <w:t xml:space="preserve">                                                                                                   до проєкту рішення                         </w:t>
      </w:r>
    </w:p>
    <w:p w:rsidR="0033157A" w:rsidRPr="008A33D5" w:rsidRDefault="0033157A" w:rsidP="008A33D5">
      <w:pPr>
        <w:pStyle w:val="1"/>
        <w:spacing w:before="0" w:beforeAutospacing="0" w:after="0" w:afterAutospacing="0"/>
        <w:jc w:val="right"/>
        <w:rPr>
          <w:b w:val="0"/>
          <w:sz w:val="20"/>
          <w:szCs w:val="20"/>
          <w:lang w:val="uk-UA"/>
        </w:rPr>
      </w:pPr>
      <w:r w:rsidRPr="008A33D5">
        <w:rPr>
          <w:b w:val="0"/>
          <w:sz w:val="20"/>
          <w:szCs w:val="20"/>
          <w:lang w:val="uk-UA"/>
        </w:rPr>
        <w:t xml:space="preserve">                                                                                                                Савранської селищної ради     </w:t>
      </w:r>
    </w:p>
    <w:p w:rsidR="00E62DCB" w:rsidRPr="0033157A" w:rsidRDefault="0033157A" w:rsidP="008A33D5">
      <w:pPr>
        <w:pStyle w:val="1"/>
        <w:spacing w:before="0" w:beforeAutospacing="0" w:after="0" w:afterAutospacing="0"/>
        <w:jc w:val="right"/>
        <w:rPr>
          <w:b w:val="0"/>
          <w:sz w:val="24"/>
          <w:szCs w:val="24"/>
          <w:lang w:val="uk-UA"/>
        </w:rPr>
      </w:pPr>
      <w:r w:rsidRPr="008A33D5">
        <w:rPr>
          <w:b w:val="0"/>
          <w:sz w:val="20"/>
          <w:szCs w:val="20"/>
          <w:lang w:val="uk-UA"/>
        </w:rPr>
        <w:t xml:space="preserve">                                                                                              Одеської області</w:t>
      </w:r>
    </w:p>
    <w:p w:rsidR="00E62DCB" w:rsidRPr="00E62DCB" w:rsidRDefault="00E62DCB">
      <w:pPr>
        <w:pStyle w:val="1"/>
        <w:spacing w:before="120" w:after="120"/>
        <w:ind w:right="-22"/>
        <w:jc w:val="center"/>
        <w:rPr>
          <w:sz w:val="28"/>
          <w:szCs w:val="28"/>
          <w:lang w:val="uk-UA"/>
        </w:rPr>
      </w:pPr>
    </w:p>
    <w:p w:rsidR="00E62DCB" w:rsidRDefault="00E62DCB" w:rsidP="00E62DCB">
      <w:pPr>
        <w:spacing w:after="0" w:line="276" w:lineRule="auto"/>
        <w:jc w:val="center"/>
        <w:rPr>
          <w:rFonts w:ascii="Times New Roman" w:hAnsi="Times New Roman" w:cs="Times New Roman"/>
          <w:b/>
          <w:sz w:val="28"/>
          <w:szCs w:val="28"/>
          <w:lang w:eastAsia="en-US"/>
        </w:rPr>
      </w:pPr>
      <w:r w:rsidRPr="00E62DCB">
        <w:rPr>
          <w:rFonts w:ascii="Times New Roman" w:hAnsi="Times New Roman" w:cs="Times New Roman"/>
          <w:b/>
          <w:sz w:val="28"/>
          <w:szCs w:val="28"/>
          <w:lang w:eastAsia="en-US"/>
        </w:rPr>
        <w:t>ПЕРЕЛІК</w:t>
      </w:r>
    </w:p>
    <w:p w:rsidR="00E62DCB" w:rsidRDefault="00E62DCB" w:rsidP="00E62DCB">
      <w:pPr>
        <w:spacing w:after="0" w:line="276" w:lineRule="auto"/>
        <w:jc w:val="center"/>
        <w:rPr>
          <w:rFonts w:ascii="Times New Roman" w:hAnsi="Times New Roman" w:cs="Times New Roman"/>
          <w:b/>
          <w:sz w:val="28"/>
          <w:szCs w:val="28"/>
          <w:lang w:eastAsia="en-US"/>
        </w:rPr>
      </w:pPr>
      <w:r w:rsidRPr="00E62DCB">
        <w:rPr>
          <w:rFonts w:ascii="Times New Roman" w:hAnsi="Times New Roman" w:cs="Times New Roman"/>
          <w:b/>
          <w:sz w:val="28"/>
          <w:szCs w:val="28"/>
          <w:lang w:eastAsia="en-US"/>
        </w:rPr>
        <w:t>адміністративних послуг, які надаються в центрі надання адміністративних послуг Савранської селищної ради Одеської області</w:t>
      </w:r>
    </w:p>
    <w:p w:rsidR="00E62DCB" w:rsidRPr="00E62DCB" w:rsidRDefault="00E62DCB" w:rsidP="00E62DCB">
      <w:pPr>
        <w:spacing w:after="0" w:line="276" w:lineRule="auto"/>
        <w:jc w:val="center"/>
        <w:rPr>
          <w:rFonts w:ascii="Times New Roman" w:hAnsi="Times New Roman" w:cs="Times New Roman"/>
          <w:b/>
          <w:sz w:val="28"/>
          <w:szCs w:val="28"/>
          <w:lang w:eastAsia="en-US"/>
        </w:rPr>
      </w:pPr>
    </w:p>
    <w:tbl>
      <w:tblPr>
        <w:tblStyle w:val="aa"/>
        <w:tblW w:w="9446" w:type="dxa"/>
        <w:jc w:val="center"/>
        <w:tblInd w:w="0" w:type="dxa"/>
        <w:tblLayout w:type="fixed"/>
        <w:tblLook w:val="0400" w:firstRow="0" w:lastRow="0" w:firstColumn="0" w:lastColumn="0" w:noHBand="0" w:noVBand="1"/>
      </w:tblPr>
      <w:tblGrid>
        <w:gridCol w:w="704"/>
        <w:gridCol w:w="929"/>
        <w:gridCol w:w="4269"/>
        <w:gridCol w:w="3544"/>
      </w:tblGrid>
      <w:tr w:rsidR="00832010" w:rsidRPr="00772A78"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72A78" w:rsidRDefault="00832010">
            <w:pPr>
              <w:pBdr>
                <w:top w:val="nil"/>
                <w:left w:val="nil"/>
                <w:bottom w:val="nil"/>
                <w:right w:val="nil"/>
                <w:between w:val="nil"/>
              </w:pBdr>
              <w:tabs>
                <w:tab w:val="left" w:pos="267"/>
              </w:tabs>
              <w:spacing w:before="120" w:after="120" w:line="240" w:lineRule="auto"/>
              <w:jc w:val="center"/>
              <w:rPr>
                <w:rFonts w:ascii="Times New Roman" w:eastAsia="Times New Roman" w:hAnsi="Times New Roman" w:cs="Times New Roman"/>
                <w:b/>
                <w:color w:val="000000"/>
                <w:sz w:val="24"/>
                <w:szCs w:val="24"/>
              </w:rPr>
            </w:pPr>
            <w:bookmarkStart w:id="1" w:name="_heading=h.30j0zll" w:colFirst="0" w:colLast="0"/>
            <w:bookmarkEnd w:id="1"/>
            <w:r w:rsidRPr="00772A78">
              <w:rPr>
                <w:rFonts w:ascii="Times New Roman" w:eastAsia="Times New Roman" w:hAnsi="Times New Roman" w:cs="Times New Roman"/>
                <w:b/>
                <w:color w:val="000000"/>
                <w:sz w:val="24"/>
                <w:szCs w:val="24"/>
              </w:rPr>
              <w:t>№ з/п</w:t>
            </w: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72A78" w:rsidRDefault="00832010">
            <w:pPr>
              <w:ind w:left="99" w:right="168"/>
              <w:jc w:val="center"/>
              <w:rPr>
                <w:rFonts w:ascii="Times New Roman" w:eastAsia="Times New Roman" w:hAnsi="Times New Roman" w:cs="Times New Roman"/>
                <w:b/>
                <w:sz w:val="24"/>
                <w:szCs w:val="24"/>
              </w:rPr>
            </w:pPr>
            <w:r w:rsidRPr="00772A78">
              <w:rPr>
                <w:rFonts w:ascii="Times New Roman" w:eastAsia="Times New Roman" w:hAnsi="Times New Roman" w:cs="Times New Roman"/>
                <w:b/>
                <w:sz w:val="24"/>
                <w:szCs w:val="24"/>
              </w:rPr>
              <w:t>Ідентифікатор</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72A78" w:rsidRDefault="00832010">
            <w:pPr>
              <w:ind w:left="99" w:right="168"/>
              <w:jc w:val="center"/>
              <w:rPr>
                <w:rFonts w:ascii="Times New Roman" w:eastAsia="Times New Roman" w:hAnsi="Times New Roman" w:cs="Times New Roman"/>
                <w:b/>
                <w:sz w:val="24"/>
                <w:szCs w:val="24"/>
              </w:rPr>
            </w:pPr>
            <w:r w:rsidRPr="00772A78">
              <w:rPr>
                <w:rFonts w:ascii="Times New Roman" w:eastAsia="Times New Roman" w:hAnsi="Times New Roman" w:cs="Times New Roman"/>
                <w:b/>
                <w:sz w:val="24"/>
                <w:szCs w:val="24"/>
              </w:rPr>
              <w:t>Найменування адміністративної послуги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72A78" w:rsidRDefault="00832010" w:rsidP="001E6EAC">
            <w:pPr>
              <w:ind w:left="129" w:right="124"/>
              <w:jc w:val="center"/>
              <w:rPr>
                <w:rFonts w:ascii="Times New Roman" w:eastAsia="Times New Roman" w:hAnsi="Times New Roman" w:cs="Times New Roman"/>
                <w:b/>
                <w:sz w:val="24"/>
                <w:szCs w:val="24"/>
              </w:rPr>
            </w:pPr>
            <w:r w:rsidRPr="00772A78">
              <w:rPr>
                <w:rFonts w:ascii="Times New Roman" w:eastAsia="Times New Roman" w:hAnsi="Times New Roman" w:cs="Times New Roman"/>
                <w:b/>
                <w:sz w:val="24"/>
                <w:szCs w:val="24"/>
              </w:rPr>
              <w:t>Правові підстави для надання адміністративної послуги</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00050</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створення юридичної особи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00056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 xml:space="preserve">Державна реєстрація переходу юридичної особи з модельного статуту на діяльність на підставі власного установчого документа (крім </w:t>
            </w:r>
            <w:r w:rsidR="002B2F83" w:rsidRPr="007F68DA">
              <w:rPr>
                <w:rFonts w:ascii="Times New Roman" w:eastAsia="Times New Roman" w:hAnsi="Times New Roman" w:cs="Times New Roman"/>
                <w:sz w:val="18"/>
                <w:szCs w:val="18"/>
              </w:rPr>
              <w:t xml:space="preserve"> </w:t>
            </w:r>
            <w:r w:rsidRPr="007F68DA">
              <w:rPr>
                <w:rFonts w:ascii="Times New Roman" w:eastAsia="Times New Roman" w:hAnsi="Times New Roman" w:cs="Times New Roman"/>
                <w:sz w:val="18"/>
                <w:szCs w:val="18"/>
              </w:rPr>
              <w:t>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bookmarkStart w:id="2" w:name="_heading=h.1fob9te" w:colFirst="0" w:colLast="0"/>
            <w:bookmarkEnd w:id="2"/>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2B2F83"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2B2F83" w:rsidRPr="00735E05" w:rsidRDefault="002B2F83"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2B2F83" w:rsidRPr="007F68DA" w:rsidRDefault="002B2F83"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00052</w:t>
            </w:r>
          </w:p>
        </w:tc>
        <w:tc>
          <w:tcPr>
            <w:tcW w:w="4269" w:type="dxa"/>
            <w:tcBorders>
              <w:top w:val="single" w:sz="4" w:space="0" w:color="000000"/>
              <w:left w:val="single" w:sz="4" w:space="0" w:color="000000"/>
              <w:bottom w:val="single" w:sz="4" w:space="0" w:color="000000"/>
              <w:right w:val="single" w:sz="4" w:space="0" w:color="000000"/>
            </w:tcBorders>
            <w:vAlign w:val="center"/>
          </w:tcPr>
          <w:p w:rsidR="002B2F83" w:rsidRPr="007F68DA" w:rsidRDefault="002B2F83"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осіб-підприємців та громадських формувань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2B2F83" w:rsidRPr="007F68DA" w:rsidRDefault="002B2F83" w:rsidP="001E6EAC">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00057</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переходу юридичної особи на діяльність на підставі модельного статуту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00094</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00097</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юридичної особи в результаті її ліквідації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00100</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юридичної особи в результаті її реорганізації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00073</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припинення юридичної особи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00083</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відміну рішення про припинення юридичної особи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00235</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виписки з Єдиного державного реєстру юридичних осіб, фізичних осіб – підприємців та громадських формувань у паперовій формі для проставлення апостиля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00234</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витягу з Єдиного державного реєстру юридичних осіб, фізичних осіб – підприємців та громадських формувань</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00236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00058</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виділ юридичної особи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00087</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створення відокремленого підрозділу юридичної особи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00090</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внесення змін до відомостей про відокремлений підрозділ юридичної особи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00092</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відокремленого підрозділу юридичної особи (крім громадського формування)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00106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фізичної особи-підприємцем</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2B2F83"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2B2F83" w:rsidRPr="00735E05" w:rsidRDefault="002B2F83"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2B2F83" w:rsidRPr="007F68DA" w:rsidRDefault="002B2F83"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00109</w:t>
            </w:r>
          </w:p>
        </w:tc>
        <w:tc>
          <w:tcPr>
            <w:tcW w:w="4269" w:type="dxa"/>
            <w:tcBorders>
              <w:top w:val="single" w:sz="4" w:space="0" w:color="000000"/>
              <w:left w:val="single" w:sz="4" w:space="0" w:color="000000"/>
              <w:bottom w:val="single" w:sz="4" w:space="0" w:color="000000"/>
              <w:right w:val="single" w:sz="4" w:space="0" w:color="000000"/>
            </w:tcBorders>
            <w:vAlign w:val="center"/>
          </w:tcPr>
          <w:p w:rsidR="002B2F83" w:rsidRPr="007F68DA" w:rsidRDefault="002B2F83" w:rsidP="002B2F83">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 xml:space="preserve">Державна реєстрація включення відомостей про фізичну особу-підприємця, зареєстровану до 01 липня 2004 року, відомості про яку не містяться в Єдиному державному реєстрі юридичних осіб, фізичних осіб-підприємців та громадських формувань </w:t>
            </w:r>
          </w:p>
        </w:tc>
        <w:tc>
          <w:tcPr>
            <w:tcW w:w="3544" w:type="dxa"/>
            <w:tcBorders>
              <w:top w:val="single" w:sz="4" w:space="0" w:color="000000"/>
              <w:left w:val="single" w:sz="4" w:space="0" w:color="000000"/>
              <w:bottom w:val="single" w:sz="4" w:space="0" w:color="000000"/>
              <w:right w:val="single" w:sz="4" w:space="0" w:color="000000"/>
            </w:tcBorders>
            <w:vAlign w:val="center"/>
          </w:tcPr>
          <w:p w:rsidR="002B2F83" w:rsidRPr="007F68DA" w:rsidRDefault="002B2F83" w:rsidP="001E6EAC">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00108</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00107</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підприємницької діяльності фізичної особи – підприємця за її рішенням</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00110</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громадського об’єднання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00055</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00335</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зміни складу комісії з припинення (комісії з реорганізації, ліквідаційної комісії), голови комісії або ліквідатора громадського об'єднання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00098</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громадського об'єднання в результаті його ліквідації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 xml:space="preserve">Закони України «Про громадські об’єднання», «Про державну реєстрацію юридичних осіб, фізичних осіб – підприємців </w:t>
            </w:r>
            <w:r w:rsidRPr="007F68DA">
              <w:rPr>
                <w:rFonts w:ascii="Times New Roman" w:eastAsia="Times New Roman" w:hAnsi="Times New Roman" w:cs="Times New Roman"/>
                <w:sz w:val="18"/>
                <w:szCs w:val="18"/>
              </w:rPr>
              <w:lastRenderedPageBreak/>
              <w:t>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00102</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громадського об'єднання в результаті його реорганізації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00086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виділ громадського об'єднання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00077</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припинення громадського об'єднання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00084</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відміну рішення про припинення громадського об'єднання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00089</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створення відокремленого підрозділу громадського об'єднання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00091</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внесення змін до відомостей про відокремлений підрозділ громадського об'єднання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00093</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відокремленого підрозділу громадського об'єднання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00110</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громадського об’єднання, що не має статусу юридичної особи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00111</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 до відомостей про громадське об’єднання, що не має статусу юридичної особи, що містяться в Єдиному державному реєстрі юридичних осіб, фізичних осіб – підприємців та громадських формувань</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00236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документів, що містяться в реєстраційній справі відповідної юридичної особи, громадського формування, що не має статусу юридичної особи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00076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громадського об'єднання, що не має статусу юридичної особи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громадські об’єднання»,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00494</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створення творчої спілки, територіального осередку творчої спілки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професійних творчих працівників та творчі спілки»,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00566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 xml:space="preserve">Державна реєстрація припинення творчої спілки, територіального осередку творчої спілки в </w:t>
            </w:r>
            <w:r w:rsidRPr="007F68DA">
              <w:rPr>
                <w:rFonts w:ascii="Times New Roman" w:eastAsia="Times New Roman" w:hAnsi="Times New Roman" w:cs="Times New Roman"/>
                <w:sz w:val="18"/>
                <w:szCs w:val="18"/>
              </w:rPr>
              <w:lastRenderedPageBreak/>
              <w:t>результаті ліквідації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lastRenderedPageBreak/>
              <w:t xml:space="preserve">Закони України «Про професійних творчих працівників та творчі спілки», «Про </w:t>
            </w:r>
            <w:r w:rsidRPr="007F68DA">
              <w:rPr>
                <w:rFonts w:ascii="Times New Roman" w:eastAsia="Times New Roman" w:hAnsi="Times New Roman" w:cs="Times New Roman"/>
                <w:sz w:val="18"/>
                <w:szCs w:val="18"/>
              </w:rPr>
              <w:lastRenderedPageBreak/>
              <w:t>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00579</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творчої спілки, територіального осередку творчої спілки в результаті реорганізації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професійних творчих працівників та творчі спілки»,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00581</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припинення творчої спілки, територіального осередку творчої спілки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професійних творчих працівників та творчі спілки»,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00673</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відміну рішення про припинення творчої спілки, територіального осередку творчої спілки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професійних творчих працівників та творчі спілки»,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EF74D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00555</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EF74D2">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професійних творчих працівників та творчі спілки»,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00657</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створення організації роботодавців, об’єднання організацій роботодавців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організації роботодавців, їх об’єднання, права і гарантії їх діяльності»,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00645</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включення відомостей про організацію роботодавців, об’єднання організацій роботодавців, зареєстровані до 01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організації роботодавців, їх об’єднання, права і гарантії їх діяльності»,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00608</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організації роботодавців, їх об’єднання, права і гарантії їх діяльності»,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00659</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організації роботодавців, їх об’єднання, права і гарантії їх діяльності»,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00606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організації роботодавців, об’єднання організацій роботодавців в результаті ліквідації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організації роботодавців, їх об’єднання, права і гарантії їх діяльності»,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00660</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 xml:space="preserve">Державна реєстрація припинення організації роботодавців, об’єднання організацій роботодавців </w:t>
            </w:r>
            <w:r w:rsidRPr="007F68DA">
              <w:rPr>
                <w:rFonts w:ascii="Times New Roman" w:eastAsia="Times New Roman" w:hAnsi="Times New Roman" w:cs="Times New Roman"/>
                <w:sz w:val="18"/>
                <w:szCs w:val="18"/>
              </w:rPr>
              <w:lastRenderedPageBreak/>
              <w:t>в результаті реорганізації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lastRenderedPageBreak/>
              <w:t xml:space="preserve">Закони України «Про організації роботодавців, їх об’єднання, права і </w:t>
            </w:r>
            <w:r w:rsidRPr="007F68DA">
              <w:rPr>
                <w:rFonts w:ascii="Times New Roman" w:eastAsia="Times New Roman" w:hAnsi="Times New Roman" w:cs="Times New Roman"/>
                <w:sz w:val="18"/>
                <w:szCs w:val="18"/>
              </w:rPr>
              <w:lastRenderedPageBreak/>
              <w:t>гарантії їх діяльності»,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00658</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припинення організації роботодавців, об’єднання організацій роботодавців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організації роботодавців, їх об’єднання, права і гарантії їх діяльності», «Про державну реєстрацію юридичних осіб, фізичних осіб – підприємців та громадських формувань»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00607</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відміну рішення про припинення організації роботодавців, об’єднання організацій роботодавців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організації роботодавців, їх об’єднання, права і гарантії їх діяльності», «Про державну реєстрацію юридичних осіб, фізичних осіб – підприємців та громадських формувань»</w:t>
            </w:r>
          </w:p>
        </w:tc>
      </w:tr>
      <w:tr w:rsidR="00FD6087"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D6087" w:rsidRPr="00735E05" w:rsidRDefault="00FD6087">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FD6087">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00667</w:t>
            </w:r>
          </w:p>
        </w:tc>
        <w:tc>
          <w:tcPr>
            <w:tcW w:w="426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FD6087">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створення структурного утворення політичної партії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A4630F"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політичні партії в Україні», «Про державну реєстрацію юридичних осіб, фізичних осіб – підприємців та громадських формувань»</w:t>
            </w:r>
          </w:p>
        </w:tc>
      </w:tr>
      <w:tr w:rsidR="00FD6087"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D6087" w:rsidRPr="00735E05" w:rsidRDefault="00FD6087">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8E7AB4">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00675</w:t>
            </w:r>
          </w:p>
        </w:tc>
        <w:tc>
          <w:tcPr>
            <w:tcW w:w="426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FD6087">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припинення структурного утворення політичної партії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A4630F"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політичні партії в Україні», «Про державну реєстрацію юридичних осіб, фізичних осіб – підприємців та громадських формувань»</w:t>
            </w:r>
          </w:p>
        </w:tc>
      </w:tr>
      <w:tr w:rsidR="00FD6087"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D6087" w:rsidRPr="00735E05" w:rsidRDefault="00FD6087">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8E7AB4">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00674</w:t>
            </w:r>
          </w:p>
        </w:tc>
        <w:tc>
          <w:tcPr>
            <w:tcW w:w="426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FD6087">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структурного утворення політичної партії в результаті його ліквідації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A4630F"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політичні партії в Україні», «Про державну реєстрацію юридичних осіб, фізичних осіб – підприємців та громадських формувань»</w:t>
            </w:r>
          </w:p>
        </w:tc>
      </w:tr>
      <w:tr w:rsidR="00FD6087"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D6087" w:rsidRPr="00735E05" w:rsidRDefault="00FD6087">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8E7AB4">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00670</w:t>
            </w:r>
          </w:p>
        </w:tc>
        <w:tc>
          <w:tcPr>
            <w:tcW w:w="426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FD6087">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структурного утворення політичної партії в результаті його реорганізації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A4630F"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політичні партії в Україні», «Про державну реєстрацію юридичних осіб, фізичних осіб – підприємців та громадських формувань»</w:t>
            </w:r>
          </w:p>
        </w:tc>
      </w:tr>
      <w:tr w:rsidR="00FD6087"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D6087" w:rsidRPr="00735E05" w:rsidRDefault="00FD6087">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8E7AB4">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00671</w:t>
            </w:r>
          </w:p>
        </w:tc>
        <w:tc>
          <w:tcPr>
            <w:tcW w:w="426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FD6087">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 xml:space="preserve">Державна реєстрація рішення про відміну рішення про припинення структурного утворення  політичної партії </w:t>
            </w:r>
          </w:p>
        </w:tc>
        <w:tc>
          <w:tcPr>
            <w:tcW w:w="3544"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A4630F"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політичні партії в Україні», «Про державну реєстрацію юридичних осіб, фізичних осіб – підприємців та громадських формувань»</w:t>
            </w:r>
          </w:p>
        </w:tc>
      </w:tr>
      <w:tr w:rsidR="00FD6087"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D6087" w:rsidRPr="00735E05" w:rsidRDefault="00FD6087">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8E7AB4">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00669</w:t>
            </w:r>
          </w:p>
        </w:tc>
        <w:tc>
          <w:tcPr>
            <w:tcW w:w="426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FD6087">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включення відомостей про структурне утворення політичної партії, зареєстроване до 01 липня 2004 року, відомості про яке не міститься в Єдиному державному реєстр</w:t>
            </w:r>
            <w:r w:rsidR="003E7CDE" w:rsidRPr="007F68DA">
              <w:rPr>
                <w:rFonts w:ascii="Times New Roman" w:eastAsia="Times New Roman" w:hAnsi="Times New Roman" w:cs="Times New Roman"/>
                <w:sz w:val="18"/>
                <w:szCs w:val="18"/>
              </w:rPr>
              <w:t>і юридичних осіб, фізичних осіб-</w:t>
            </w:r>
            <w:r w:rsidRPr="007F68DA">
              <w:rPr>
                <w:rFonts w:ascii="Times New Roman" w:eastAsia="Times New Roman" w:hAnsi="Times New Roman" w:cs="Times New Roman"/>
                <w:sz w:val="18"/>
                <w:szCs w:val="18"/>
              </w:rPr>
              <w:t>підприємців та громадських формувань</w:t>
            </w:r>
          </w:p>
        </w:tc>
        <w:tc>
          <w:tcPr>
            <w:tcW w:w="3544"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A4630F"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політичні партії в Україні», «Про державну реєстрацію юридичних осіб, фізичних осіб – підприємців та громадських формувань»</w:t>
            </w:r>
          </w:p>
        </w:tc>
      </w:tr>
      <w:tr w:rsidR="00FD6087"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D6087" w:rsidRPr="00735E05" w:rsidRDefault="00FD6087">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8E7AB4">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00672</w:t>
            </w:r>
          </w:p>
        </w:tc>
        <w:tc>
          <w:tcPr>
            <w:tcW w:w="4269"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3E7CD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осіб-підприємців та громадських формувань</w:t>
            </w:r>
          </w:p>
        </w:tc>
        <w:tc>
          <w:tcPr>
            <w:tcW w:w="3544" w:type="dxa"/>
            <w:tcBorders>
              <w:top w:val="single" w:sz="4" w:space="0" w:color="000000"/>
              <w:left w:val="single" w:sz="4" w:space="0" w:color="000000"/>
              <w:bottom w:val="single" w:sz="4" w:space="0" w:color="000000"/>
              <w:right w:val="single" w:sz="4" w:space="0" w:color="000000"/>
            </w:tcBorders>
            <w:vAlign w:val="center"/>
          </w:tcPr>
          <w:p w:rsidR="00FD6087" w:rsidRPr="007F68DA" w:rsidRDefault="00A4630F"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політичні партії в Україні», «Про державну реєстрацію юридичних осіб, фізичних осіб – підприємців та громадських формувань»</w:t>
            </w:r>
          </w:p>
        </w:tc>
      </w:tr>
      <w:tr w:rsidR="003E7CD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3E7CDE" w:rsidRPr="00735E05" w:rsidRDefault="003E7CDE">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3E7CDE" w:rsidRPr="007F68DA" w:rsidRDefault="008E7AB4">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00565</w:t>
            </w:r>
          </w:p>
        </w:tc>
        <w:tc>
          <w:tcPr>
            <w:tcW w:w="4269" w:type="dxa"/>
            <w:tcBorders>
              <w:top w:val="single" w:sz="4" w:space="0" w:color="000000"/>
              <w:left w:val="single" w:sz="4" w:space="0" w:color="000000"/>
              <w:bottom w:val="single" w:sz="4" w:space="0" w:color="000000"/>
              <w:right w:val="single" w:sz="4" w:space="0" w:color="000000"/>
            </w:tcBorders>
            <w:vAlign w:val="center"/>
          </w:tcPr>
          <w:p w:rsidR="003E7CDE" w:rsidRPr="007F68DA" w:rsidRDefault="003E7CD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структурного утворення політичної партії, що не має статусу юридичної особи</w:t>
            </w:r>
          </w:p>
        </w:tc>
        <w:tc>
          <w:tcPr>
            <w:tcW w:w="3544" w:type="dxa"/>
            <w:tcBorders>
              <w:top w:val="single" w:sz="4" w:space="0" w:color="000000"/>
              <w:left w:val="single" w:sz="4" w:space="0" w:color="000000"/>
              <w:bottom w:val="single" w:sz="4" w:space="0" w:color="000000"/>
              <w:right w:val="single" w:sz="4" w:space="0" w:color="000000"/>
            </w:tcBorders>
            <w:vAlign w:val="center"/>
          </w:tcPr>
          <w:p w:rsidR="003E7CDE" w:rsidRPr="007F68DA" w:rsidRDefault="00A4630F"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політичні партії в Україні», «Про державну реєстрацію юридичних осіб, фізичних осіб – підприємців та громадських формувань»</w:t>
            </w:r>
          </w:p>
        </w:tc>
      </w:tr>
      <w:tr w:rsidR="003E7CD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3E7CDE" w:rsidRPr="00735E05" w:rsidRDefault="003E7CDE">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3E7CDE" w:rsidRPr="007F68DA" w:rsidRDefault="008E7AB4">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00580</w:t>
            </w:r>
          </w:p>
        </w:tc>
        <w:tc>
          <w:tcPr>
            <w:tcW w:w="4269" w:type="dxa"/>
            <w:tcBorders>
              <w:top w:val="single" w:sz="4" w:space="0" w:color="000000"/>
              <w:left w:val="single" w:sz="4" w:space="0" w:color="000000"/>
              <w:bottom w:val="single" w:sz="4" w:space="0" w:color="000000"/>
              <w:right w:val="single" w:sz="4" w:space="0" w:color="000000"/>
            </w:tcBorders>
            <w:vAlign w:val="center"/>
          </w:tcPr>
          <w:p w:rsidR="003E7CDE" w:rsidRPr="007F68DA" w:rsidRDefault="003E7CD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 xml:space="preserve">Державна реєстрація змін до відомостей про структурне утворення політичної партії, що не має статусу юридичної особи, що міститься в Єдиному </w:t>
            </w:r>
            <w:r w:rsidRPr="007F68DA">
              <w:rPr>
                <w:rFonts w:ascii="Times New Roman" w:eastAsia="Times New Roman" w:hAnsi="Times New Roman" w:cs="Times New Roman"/>
                <w:sz w:val="18"/>
                <w:szCs w:val="18"/>
              </w:rPr>
              <w:lastRenderedPageBreak/>
              <w:t>державному реєстрі юридичних осіб, фізичних осіб-підприємців та громадських формувань</w:t>
            </w:r>
          </w:p>
        </w:tc>
        <w:tc>
          <w:tcPr>
            <w:tcW w:w="3544" w:type="dxa"/>
            <w:tcBorders>
              <w:top w:val="single" w:sz="4" w:space="0" w:color="000000"/>
              <w:left w:val="single" w:sz="4" w:space="0" w:color="000000"/>
              <w:bottom w:val="single" w:sz="4" w:space="0" w:color="000000"/>
              <w:right w:val="single" w:sz="4" w:space="0" w:color="000000"/>
            </w:tcBorders>
            <w:vAlign w:val="center"/>
          </w:tcPr>
          <w:p w:rsidR="003E7CDE" w:rsidRPr="007F68DA" w:rsidRDefault="00A4630F"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lastRenderedPageBreak/>
              <w:t xml:space="preserve">Закони України «Про політичні партії в Україні», «Про державну реєстрацію юридичних осіб, фізичних осіб – </w:t>
            </w:r>
            <w:r w:rsidRPr="007F68DA">
              <w:rPr>
                <w:rFonts w:ascii="Times New Roman" w:eastAsia="Times New Roman" w:hAnsi="Times New Roman" w:cs="Times New Roman"/>
                <w:sz w:val="18"/>
                <w:szCs w:val="18"/>
              </w:rPr>
              <w:lastRenderedPageBreak/>
              <w:t>підприємців та громадських формувань»</w:t>
            </w:r>
          </w:p>
        </w:tc>
      </w:tr>
      <w:tr w:rsidR="003E7CD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3E7CDE" w:rsidRPr="00735E05" w:rsidRDefault="003E7CDE">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lastRenderedPageBreak/>
              <w:t xml:space="preserve">Державна </w:t>
            </w:r>
          </w:p>
        </w:tc>
        <w:tc>
          <w:tcPr>
            <w:tcW w:w="929" w:type="dxa"/>
            <w:tcBorders>
              <w:top w:val="single" w:sz="4" w:space="0" w:color="000000"/>
              <w:left w:val="single" w:sz="4" w:space="0" w:color="000000"/>
              <w:bottom w:val="single" w:sz="4" w:space="0" w:color="000000"/>
              <w:right w:val="single" w:sz="4" w:space="0" w:color="000000"/>
            </w:tcBorders>
            <w:vAlign w:val="center"/>
          </w:tcPr>
          <w:p w:rsidR="003E7CDE" w:rsidRPr="007F68DA" w:rsidRDefault="008E7AB4">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00563</w:t>
            </w:r>
          </w:p>
        </w:tc>
        <w:tc>
          <w:tcPr>
            <w:tcW w:w="4269" w:type="dxa"/>
            <w:tcBorders>
              <w:top w:val="single" w:sz="4" w:space="0" w:color="000000"/>
              <w:left w:val="single" w:sz="4" w:space="0" w:color="000000"/>
              <w:bottom w:val="single" w:sz="4" w:space="0" w:color="000000"/>
              <w:right w:val="single" w:sz="4" w:space="0" w:color="000000"/>
            </w:tcBorders>
            <w:vAlign w:val="center"/>
          </w:tcPr>
          <w:p w:rsidR="003E7CDE" w:rsidRPr="007F68DA" w:rsidRDefault="003E7CD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структурного утворення політичної партії, що не має статусу юридичної особи</w:t>
            </w:r>
          </w:p>
        </w:tc>
        <w:tc>
          <w:tcPr>
            <w:tcW w:w="3544" w:type="dxa"/>
            <w:tcBorders>
              <w:top w:val="single" w:sz="4" w:space="0" w:color="000000"/>
              <w:left w:val="single" w:sz="4" w:space="0" w:color="000000"/>
              <w:bottom w:val="single" w:sz="4" w:space="0" w:color="000000"/>
              <w:right w:val="single" w:sz="4" w:space="0" w:color="000000"/>
            </w:tcBorders>
            <w:vAlign w:val="center"/>
          </w:tcPr>
          <w:p w:rsidR="003E7CDE" w:rsidRPr="007F68DA" w:rsidRDefault="00A4630F"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політичні партії в Україні», «Про державну реєстрацію юридичних осіб, фізичних осіб – підприємців та громадських формувань»</w:t>
            </w:r>
          </w:p>
        </w:tc>
      </w:tr>
      <w:tr w:rsidR="00FC3359"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C3359" w:rsidRDefault="00FC3359">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C3359" w:rsidRPr="007F68DA" w:rsidRDefault="00FC335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00583</w:t>
            </w:r>
          </w:p>
        </w:tc>
        <w:tc>
          <w:tcPr>
            <w:tcW w:w="4269" w:type="dxa"/>
            <w:tcBorders>
              <w:top w:val="single" w:sz="4" w:space="0" w:color="000000"/>
              <w:left w:val="single" w:sz="4" w:space="0" w:color="000000"/>
              <w:bottom w:val="single" w:sz="4" w:space="0" w:color="000000"/>
              <w:right w:val="single" w:sz="4" w:space="0" w:color="000000"/>
            </w:tcBorders>
            <w:vAlign w:val="center"/>
          </w:tcPr>
          <w:p w:rsidR="00FC3359" w:rsidRPr="007F68DA" w:rsidRDefault="00FC335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створення професійної спілки, організації професійних спілок, об’єднання професійних спілок</w:t>
            </w:r>
          </w:p>
        </w:tc>
        <w:tc>
          <w:tcPr>
            <w:tcW w:w="3544" w:type="dxa"/>
            <w:tcBorders>
              <w:top w:val="single" w:sz="4" w:space="0" w:color="000000"/>
              <w:left w:val="single" w:sz="4" w:space="0" w:color="000000"/>
              <w:bottom w:val="single" w:sz="4" w:space="0" w:color="000000"/>
              <w:right w:val="single" w:sz="4" w:space="0" w:color="000000"/>
            </w:tcBorders>
            <w:vAlign w:val="center"/>
          </w:tcPr>
          <w:p w:rsidR="00FC3359" w:rsidRPr="007F68DA" w:rsidRDefault="00FC3359"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FC3359"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C3359" w:rsidRDefault="00FC3359">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C3359" w:rsidRPr="007F68DA" w:rsidRDefault="00FC335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00570</w:t>
            </w:r>
          </w:p>
        </w:tc>
        <w:tc>
          <w:tcPr>
            <w:tcW w:w="4269" w:type="dxa"/>
            <w:tcBorders>
              <w:top w:val="single" w:sz="4" w:space="0" w:color="000000"/>
              <w:left w:val="single" w:sz="4" w:space="0" w:color="000000"/>
              <w:bottom w:val="single" w:sz="4" w:space="0" w:color="000000"/>
              <w:right w:val="single" w:sz="4" w:space="0" w:color="000000"/>
            </w:tcBorders>
            <w:vAlign w:val="center"/>
          </w:tcPr>
          <w:p w:rsidR="00FC3359" w:rsidRPr="007F68DA" w:rsidRDefault="00FC335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FC3359" w:rsidRPr="007F68DA" w:rsidRDefault="00FC3359"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FC3359"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C3359" w:rsidRDefault="00FC3359">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C3359" w:rsidRPr="007F68DA" w:rsidRDefault="00FC335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00589</w:t>
            </w:r>
          </w:p>
        </w:tc>
        <w:tc>
          <w:tcPr>
            <w:tcW w:w="4269" w:type="dxa"/>
            <w:tcBorders>
              <w:top w:val="single" w:sz="4" w:space="0" w:color="000000"/>
              <w:left w:val="single" w:sz="4" w:space="0" w:color="000000"/>
              <w:bottom w:val="single" w:sz="4" w:space="0" w:color="000000"/>
              <w:right w:val="single" w:sz="4" w:space="0" w:color="000000"/>
            </w:tcBorders>
            <w:vAlign w:val="center"/>
          </w:tcPr>
          <w:p w:rsidR="00FC3359" w:rsidRPr="007F68DA" w:rsidRDefault="00FC335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FC3359" w:rsidRPr="007F68DA" w:rsidRDefault="00FC3359"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2975E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2975E0" w:rsidRDefault="002975E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2975E0" w:rsidRPr="007F68DA" w:rsidRDefault="002975E0" w:rsidP="001B13C4">
            <w:pPr>
              <w:jc w:val="center"/>
              <w:rPr>
                <w:rFonts w:ascii="Times New Roman" w:hAnsi="Times New Roman" w:cs="Times New Roman"/>
                <w:sz w:val="18"/>
                <w:szCs w:val="18"/>
              </w:rPr>
            </w:pPr>
            <w:r w:rsidRPr="007F68DA">
              <w:rPr>
                <w:rFonts w:ascii="Times New Roman" w:hAnsi="Times New Roman" w:cs="Times New Roman"/>
                <w:sz w:val="18"/>
                <w:szCs w:val="18"/>
              </w:rPr>
              <w:t>00582</w:t>
            </w:r>
          </w:p>
        </w:tc>
        <w:tc>
          <w:tcPr>
            <w:tcW w:w="4269" w:type="dxa"/>
            <w:tcBorders>
              <w:top w:val="single" w:sz="4" w:space="0" w:color="000000"/>
              <w:left w:val="single" w:sz="4" w:space="0" w:color="000000"/>
              <w:bottom w:val="single" w:sz="4" w:space="0" w:color="000000"/>
              <w:right w:val="single" w:sz="4" w:space="0" w:color="000000"/>
            </w:tcBorders>
          </w:tcPr>
          <w:p w:rsidR="002975E0" w:rsidRPr="007F68DA" w:rsidRDefault="002975E0" w:rsidP="007514AD">
            <w:pPr>
              <w:jc w:val="center"/>
              <w:rPr>
                <w:rFonts w:ascii="Times New Roman" w:hAnsi="Times New Roman" w:cs="Times New Roman"/>
                <w:sz w:val="18"/>
                <w:szCs w:val="18"/>
              </w:rPr>
            </w:pPr>
            <w:r w:rsidRPr="007F68DA">
              <w:rPr>
                <w:rFonts w:ascii="Times New Roman" w:hAnsi="Times New Roman" w:cs="Times New Roman"/>
                <w:sz w:val="18"/>
                <w:szCs w:val="18"/>
              </w:rPr>
              <w:t>Державна реєстрація включення відомостей про професійну спілку, об’єднання професійних спілок, організацію професійних спілок, зареєстровані до 01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544" w:type="dxa"/>
            <w:tcBorders>
              <w:top w:val="single" w:sz="4" w:space="0" w:color="000000"/>
              <w:left w:val="single" w:sz="4" w:space="0" w:color="000000"/>
              <w:bottom w:val="single" w:sz="4" w:space="0" w:color="000000"/>
              <w:right w:val="single" w:sz="4" w:space="0" w:color="000000"/>
            </w:tcBorders>
          </w:tcPr>
          <w:p w:rsidR="002975E0" w:rsidRPr="007F68DA" w:rsidRDefault="002975E0" w:rsidP="00A04FFE">
            <w:pPr>
              <w:rPr>
                <w:rFonts w:ascii="Times New Roman" w:hAnsi="Times New Roman" w:cs="Times New Roman"/>
                <w:sz w:val="18"/>
                <w:szCs w:val="18"/>
              </w:rPr>
            </w:pPr>
            <w:r w:rsidRPr="007F68DA">
              <w:rPr>
                <w:rFonts w:ascii="Times New Roman" w:hAnsi="Times New Roman" w:cs="Times New Roman"/>
                <w:sz w:val="18"/>
                <w:szCs w:val="18"/>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2975E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2975E0" w:rsidRDefault="002975E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2975E0" w:rsidRPr="007F68DA" w:rsidRDefault="002975E0" w:rsidP="001B13C4">
            <w:pPr>
              <w:jc w:val="center"/>
              <w:rPr>
                <w:rFonts w:ascii="Times New Roman" w:hAnsi="Times New Roman" w:cs="Times New Roman"/>
                <w:sz w:val="18"/>
                <w:szCs w:val="18"/>
              </w:rPr>
            </w:pPr>
            <w:r w:rsidRPr="007F68DA">
              <w:rPr>
                <w:rFonts w:ascii="Times New Roman" w:hAnsi="Times New Roman" w:cs="Times New Roman"/>
                <w:sz w:val="18"/>
                <w:szCs w:val="18"/>
              </w:rPr>
              <w:t>00586</w:t>
            </w:r>
          </w:p>
        </w:tc>
        <w:tc>
          <w:tcPr>
            <w:tcW w:w="4269" w:type="dxa"/>
            <w:tcBorders>
              <w:top w:val="single" w:sz="4" w:space="0" w:color="000000"/>
              <w:left w:val="single" w:sz="4" w:space="0" w:color="000000"/>
              <w:bottom w:val="single" w:sz="4" w:space="0" w:color="000000"/>
              <w:right w:val="single" w:sz="4" w:space="0" w:color="000000"/>
            </w:tcBorders>
          </w:tcPr>
          <w:p w:rsidR="002975E0" w:rsidRPr="007F68DA" w:rsidRDefault="002975E0" w:rsidP="007514AD">
            <w:pPr>
              <w:jc w:val="center"/>
              <w:rPr>
                <w:rFonts w:ascii="Times New Roman" w:hAnsi="Times New Roman" w:cs="Times New Roman"/>
                <w:sz w:val="18"/>
                <w:szCs w:val="18"/>
              </w:rPr>
            </w:pPr>
            <w:r w:rsidRPr="007F68DA">
              <w:rPr>
                <w:rFonts w:ascii="Times New Roman" w:hAnsi="Times New Roman" w:cs="Times New Roman"/>
                <w:sz w:val="18"/>
                <w:szCs w:val="18"/>
              </w:rPr>
              <w:t>Державна реєстрація рішення про припинення професійної спілки, організації професійних спілок, об’єднання професійних спілок</w:t>
            </w:r>
          </w:p>
        </w:tc>
        <w:tc>
          <w:tcPr>
            <w:tcW w:w="3544" w:type="dxa"/>
            <w:tcBorders>
              <w:top w:val="single" w:sz="4" w:space="0" w:color="000000"/>
              <w:left w:val="single" w:sz="4" w:space="0" w:color="000000"/>
              <w:bottom w:val="single" w:sz="4" w:space="0" w:color="000000"/>
              <w:right w:val="single" w:sz="4" w:space="0" w:color="000000"/>
            </w:tcBorders>
          </w:tcPr>
          <w:p w:rsidR="002975E0" w:rsidRPr="007F68DA" w:rsidRDefault="002975E0" w:rsidP="00A04FFE">
            <w:pPr>
              <w:rPr>
                <w:rFonts w:ascii="Times New Roman" w:hAnsi="Times New Roman" w:cs="Times New Roman"/>
                <w:sz w:val="18"/>
                <w:szCs w:val="18"/>
              </w:rPr>
            </w:pPr>
            <w:r w:rsidRPr="007F68DA">
              <w:rPr>
                <w:rFonts w:ascii="Times New Roman" w:hAnsi="Times New Roman" w:cs="Times New Roman"/>
                <w:sz w:val="18"/>
                <w:szCs w:val="18"/>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2975E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2975E0" w:rsidRDefault="002975E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2975E0" w:rsidRPr="007F68DA" w:rsidRDefault="002975E0"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00585</w:t>
            </w:r>
          </w:p>
        </w:tc>
        <w:tc>
          <w:tcPr>
            <w:tcW w:w="4269" w:type="dxa"/>
            <w:tcBorders>
              <w:top w:val="single" w:sz="4" w:space="0" w:color="000000"/>
              <w:left w:val="single" w:sz="4" w:space="0" w:color="000000"/>
              <w:bottom w:val="single" w:sz="4" w:space="0" w:color="000000"/>
              <w:right w:val="single" w:sz="4" w:space="0" w:color="000000"/>
            </w:tcBorders>
            <w:vAlign w:val="center"/>
          </w:tcPr>
          <w:p w:rsidR="002975E0" w:rsidRPr="007F68DA" w:rsidRDefault="002975E0"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3544" w:type="dxa"/>
            <w:tcBorders>
              <w:top w:val="single" w:sz="4" w:space="0" w:color="000000"/>
              <w:left w:val="single" w:sz="4" w:space="0" w:color="000000"/>
              <w:bottom w:val="single" w:sz="4" w:space="0" w:color="000000"/>
              <w:right w:val="single" w:sz="4" w:space="0" w:color="000000"/>
            </w:tcBorders>
            <w:vAlign w:val="center"/>
          </w:tcPr>
          <w:p w:rsidR="002975E0" w:rsidRPr="007F68DA" w:rsidRDefault="002975E0"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2975E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2975E0" w:rsidRDefault="002975E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2975E0" w:rsidRPr="007F68DA" w:rsidRDefault="002975E0"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00554</w:t>
            </w:r>
          </w:p>
        </w:tc>
        <w:tc>
          <w:tcPr>
            <w:tcW w:w="4269" w:type="dxa"/>
            <w:tcBorders>
              <w:top w:val="single" w:sz="4" w:space="0" w:color="000000"/>
              <w:left w:val="single" w:sz="4" w:space="0" w:color="000000"/>
              <w:bottom w:val="single" w:sz="4" w:space="0" w:color="000000"/>
              <w:right w:val="single" w:sz="4" w:space="0" w:color="000000"/>
            </w:tcBorders>
            <w:vAlign w:val="center"/>
          </w:tcPr>
          <w:p w:rsidR="002975E0" w:rsidRPr="007F68DA" w:rsidRDefault="002975E0"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включення відомостей про творчу спілку, територіальний осередок творчої спілки, зареєстровані до 01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544" w:type="dxa"/>
            <w:tcBorders>
              <w:top w:val="single" w:sz="4" w:space="0" w:color="000000"/>
              <w:left w:val="single" w:sz="4" w:space="0" w:color="000000"/>
              <w:bottom w:val="single" w:sz="4" w:space="0" w:color="000000"/>
              <w:right w:val="single" w:sz="4" w:space="0" w:color="000000"/>
            </w:tcBorders>
            <w:vAlign w:val="center"/>
          </w:tcPr>
          <w:p w:rsidR="002975E0" w:rsidRPr="007F68DA" w:rsidRDefault="002975E0"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2975E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2975E0" w:rsidRDefault="002975E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2975E0" w:rsidRPr="007F68DA" w:rsidRDefault="002975E0"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00588</w:t>
            </w:r>
          </w:p>
        </w:tc>
        <w:tc>
          <w:tcPr>
            <w:tcW w:w="4269" w:type="dxa"/>
            <w:tcBorders>
              <w:top w:val="single" w:sz="4" w:space="0" w:color="000000"/>
              <w:left w:val="single" w:sz="4" w:space="0" w:color="000000"/>
              <w:bottom w:val="single" w:sz="4" w:space="0" w:color="000000"/>
              <w:right w:val="single" w:sz="4" w:space="0" w:color="000000"/>
            </w:tcBorders>
            <w:vAlign w:val="center"/>
          </w:tcPr>
          <w:p w:rsidR="002975E0" w:rsidRPr="007F68DA" w:rsidRDefault="002975E0"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професійної спілки, організації професійних спілок, об’єднання професійних спілок в результаті ліквідації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2975E0" w:rsidRPr="007F68DA" w:rsidRDefault="002975E0"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0D39A8"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0D39A8" w:rsidRDefault="000D39A8">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0D39A8" w:rsidRPr="007F68DA" w:rsidRDefault="000D39A8"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00643</w:t>
            </w:r>
          </w:p>
        </w:tc>
        <w:tc>
          <w:tcPr>
            <w:tcW w:w="4269" w:type="dxa"/>
            <w:tcBorders>
              <w:top w:val="single" w:sz="4" w:space="0" w:color="000000"/>
              <w:left w:val="single" w:sz="4" w:space="0" w:color="000000"/>
              <w:bottom w:val="single" w:sz="4" w:space="0" w:color="000000"/>
              <w:right w:val="single" w:sz="4" w:space="0" w:color="000000"/>
            </w:tcBorders>
            <w:vAlign w:val="center"/>
          </w:tcPr>
          <w:p w:rsidR="000D39A8" w:rsidRPr="007F68DA" w:rsidRDefault="000D39A8"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припинення професійної спілки, організації професійних спілок, об’єднання професійних спілок в результаті реорганізації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0D39A8" w:rsidRPr="007F68DA" w:rsidRDefault="000D39A8"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0D39A8"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0D39A8" w:rsidRDefault="000D39A8">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0D39A8" w:rsidRPr="007F68DA" w:rsidRDefault="000D39A8"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00664</w:t>
            </w:r>
          </w:p>
        </w:tc>
        <w:tc>
          <w:tcPr>
            <w:tcW w:w="4269" w:type="dxa"/>
            <w:tcBorders>
              <w:top w:val="single" w:sz="4" w:space="0" w:color="000000"/>
              <w:left w:val="single" w:sz="4" w:space="0" w:color="000000"/>
              <w:bottom w:val="single" w:sz="4" w:space="0" w:color="000000"/>
              <w:right w:val="single" w:sz="4" w:space="0" w:color="000000"/>
            </w:tcBorders>
            <w:vAlign w:val="center"/>
          </w:tcPr>
          <w:p w:rsidR="000D39A8" w:rsidRPr="007F68DA" w:rsidRDefault="000D39A8"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3544" w:type="dxa"/>
            <w:tcBorders>
              <w:top w:val="single" w:sz="4" w:space="0" w:color="000000"/>
              <w:left w:val="single" w:sz="4" w:space="0" w:color="000000"/>
              <w:bottom w:val="single" w:sz="4" w:space="0" w:color="000000"/>
              <w:right w:val="single" w:sz="4" w:space="0" w:color="000000"/>
            </w:tcBorders>
            <w:vAlign w:val="center"/>
          </w:tcPr>
          <w:p w:rsidR="000D39A8" w:rsidRPr="007F68DA" w:rsidRDefault="000D39A8"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0D39A8"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0D39A8" w:rsidRDefault="000D39A8">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0D39A8" w:rsidRPr="007F68DA" w:rsidRDefault="000D39A8"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00482</w:t>
            </w:r>
          </w:p>
        </w:tc>
        <w:tc>
          <w:tcPr>
            <w:tcW w:w="4269" w:type="dxa"/>
            <w:tcBorders>
              <w:top w:val="single" w:sz="4" w:space="0" w:color="000000"/>
              <w:left w:val="single" w:sz="4" w:space="0" w:color="000000"/>
              <w:bottom w:val="single" w:sz="4" w:space="0" w:color="000000"/>
              <w:right w:val="single" w:sz="4" w:space="0" w:color="000000"/>
            </w:tcBorders>
            <w:vAlign w:val="center"/>
          </w:tcPr>
          <w:p w:rsidR="000D39A8" w:rsidRPr="007F68DA" w:rsidRDefault="00F8202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статуту територіальної громади</w:t>
            </w:r>
          </w:p>
        </w:tc>
        <w:tc>
          <w:tcPr>
            <w:tcW w:w="3544" w:type="dxa"/>
            <w:tcBorders>
              <w:top w:val="single" w:sz="4" w:space="0" w:color="000000"/>
              <w:left w:val="single" w:sz="4" w:space="0" w:color="000000"/>
              <w:bottom w:val="single" w:sz="4" w:space="0" w:color="000000"/>
              <w:right w:val="single" w:sz="4" w:space="0" w:color="000000"/>
            </w:tcBorders>
            <w:vAlign w:val="center"/>
          </w:tcPr>
          <w:p w:rsidR="000D39A8" w:rsidRPr="007F68DA" w:rsidRDefault="00F82029" w:rsidP="00A04FFE">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місцеве самоврядування в Україні»</w:t>
            </w:r>
          </w:p>
        </w:tc>
      </w:tr>
      <w:tr w:rsidR="00F82029"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82029" w:rsidRDefault="00F82029">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F8202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00997</w:t>
            </w:r>
          </w:p>
        </w:tc>
        <w:tc>
          <w:tcPr>
            <w:tcW w:w="4269"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F8202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дубліката свідоцтва про державну реєстрацію статуту територіальної громади</w:t>
            </w:r>
          </w:p>
        </w:tc>
        <w:tc>
          <w:tcPr>
            <w:tcW w:w="3544"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F82029" w:rsidP="00A04FFE">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місцеве самоврядування в Україні»</w:t>
            </w:r>
          </w:p>
        </w:tc>
      </w:tr>
      <w:tr w:rsidR="00F82029"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82029" w:rsidRDefault="00F82029">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F8202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00568</w:t>
            </w:r>
          </w:p>
        </w:tc>
        <w:tc>
          <w:tcPr>
            <w:tcW w:w="4269"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F8202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змін до статуту територіальної громади</w:t>
            </w:r>
          </w:p>
        </w:tc>
        <w:tc>
          <w:tcPr>
            <w:tcW w:w="3544"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F82029" w:rsidP="00A04FFE">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місцеве самоврядування в Україні»</w:t>
            </w:r>
          </w:p>
        </w:tc>
      </w:tr>
      <w:tr w:rsidR="00F82029"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82029" w:rsidRDefault="00F82029">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F8202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00644</w:t>
            </w:r>
          </w:p>
        </w:tc>
        <w:tc>
          <w:tcPr>
            <w:tcW w:w="4269"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F82029"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Скасування державної реєстрації статуту територіальної громади</w:t>
            </w:r>
          </w:p>
        </w:tc>
        <w:tc>
          <w:tcPr>
            <w:tcW w:w="3544"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F82029" w:rsidP="00A04FFE">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місцеве самоврядування в Україні»</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00041</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права власності на нерухоме майно</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речових прав на нерухоме майно та їх обтяжень»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3904AD">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00042</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іншого (відмінного від права власності) речового права на нерухоме майно</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речових прав на нерухоме майно та їх обтяжень»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3904AD">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00048</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обтяжень речових прав на нерухоме майно</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речових прав на нерухоме майно та їх обтяжень»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3904AD">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00049</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Взяття на облік безхазяйного нерухомого майна</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речових прав на нерухоме майно та їх обтяжень»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3904AD">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00046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Внесення змін до записів Державного реєстру речових прав на нерухоме майно та їх обтяжень</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речових прав на нерухоме майно та їх обтяжень»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3904AD">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01174</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Заборона вчинення реєстраційних дій</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речових прав на нерухоме майно та їх обтяжень»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3904AD">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00043</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904AD">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рішенням суду)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речових прав на нерухоме майно та їх обтяжень»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00047</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інформації з Державного реєстру речових прав на нерухоме майно</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1E6EAC">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речових прав на нерухоме майно та їх обтяжень»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00026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Вклеювання до паспорта громадянина України (зразка 1994 року) фотокартки при досягненні 25- і 45-річного віку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Постанова Верховної Ради України від 26 червня 1992 року № 2503-XII «Про затвердження положень про паспорт громадянина України та про паспорт громадянина України для виїзду за кордон»</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AA459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hAnsi="Times New Roman" w:cs="Times New Roman"/>
                <w:sz w:val="18"/>
                <w:szCs w:val="18"/>
              </w:rPr>
              <w:t>01618</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hAnsi="Times New Roman" w:cs="Times New Roman"/>
                <w:sz w:val="18"/>
                <w:szCs w:val="18"/>
              </w:rPr>
              <w:t>Реєстрація декларації безпеки об'єкта підвищеної небезпеки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hAnsi="Times New Roman" w:cs="Times New Roman"/>
                <w:sz w:val="18"/>
                <w:szCs w:val="18"/>
              </w:rPr>
              <w:t>Закон України «Про об’єкти підвищеної небезпеки»</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00069</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земельної ділянки з видачею витягу з Державного земельного кадастру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00070</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Внесення до Державного земельного кадастру відомостей про земельну ділянку з видачею витягу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00071</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Внесення до Державного земельного кадастру змін до відомостей про земельну ділянку з видачею витягу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00072</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00074</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00075</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00079</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00078</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Державна реєстрація обмежень у використанні земель з видачею витягу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00080</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00035</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00059</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00060</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33157A">
            <w:pPr>
              <w:contextualSpacing/>
              <w:jc w:val="center"/>
              <w:rPr>
                <w:rFonts w:ascii="Times New Roman" w:hAnsi="Times New Roman" w:cs="Times New Roman"/>
                <w:sz w:val="18"/>
                <w:szCs w:val="18"/>
                <w:shd w:val="clear" w:color="auto" w:fill="FFFFFF"/>
                <w:lang w:val="ru-RU" w:eastAsia="en-US"/>
              </w:rPr>
            </w:pPr>
            <w:r w:rsidRPr="007F68DA">
              <w:rPr>
                <w:rFonts w:ascii="Times New Roman" w:eastAsia="Times New Roman" w:hAnsi="Times New Roman" w:cs="Times New Roman"/>
                <w:sz w:val="18"/>
                <w:szCs w:val="18"/>
              </w:rPr>
              <w:t>Надання відомостей з Державного земельного кадастру у формі витягу з Державного земельного кадастру про земельну ділянку</w:t>
            </w:r>
            <w:r w:rsidRPr="007F68DA">
              <w:rPr>
                <w:rFonts w:ascii="Times New Roman" w:hAnsi="Times New Roman" w:cs="Times New Roman"/>
                <w:sz w:val="18"/>
                <w:szCs w:val="18"/>
                <w:shd w:val="clear" w:color="auto" w:fill="FFFFFF"/>
                <w:lang w:val="ru-RU" w:eastAsia="en-US"/>
              </w:rPr>
              <w:t>:</w:t>
            </w:r>
          </w:p>
          <w:p w:rsidR="00832010" w:rsidRPr="007F68DA" w:rsidRDefault="00832010" w:rsidP="0033157A">
            <w:pPr>
              <w:contextualSpacing/>
              <w:jc w:val="center"/>
              <w:rPr>
                <w:rFonts w:ascii="Times New Roman" w:hAnsi="Times New Roman" w:cs="Times New Roman"/>
                <w:sz w:val="18"/>
                <w:szCs w:val="18"/>
                <w:shd w:val="clear" w:color="auto" w:fill="FFFFFF"/>
                <w:lang w:eastAsia="en-US"/>
              </w:rPr>
            </w:pPr>
            <w:r w:rsidRPr="007F68DA">
              <w:rPr>
                <w:rFonts w:ascii="Times New Roman" w:hAnsi="Times New Roman" w:cs="Times New Roman"/>
                <w:sz w:val="18"/>
                <w:szCs w:val="18"/>
                <w:shd w:val="clear" w:color="auto" w:fill="FFFFFF"/>
                <w:lang w:val="ru-RU" w:eastAsia="en-US"/>
              </w:rPr>
              <w:t>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w:t>
            </w:r>
          </w:p>
          <w:p w:rsidR="00832010" w:rsidRPr="007F68DA" w:rsidRDefault="00832010" w:rsidP="0033157A">
            <w:pPr>
              <w:spacing w:after="200" w:line="276" w:lineRule="auto"/>
              <w:contextualSpacing/>
              <w:jc w:val="center"/>
              <w:rPr>
                <w:rFonts w:ascii="Times New Roman" w:hAnsi="Times New Roman" w:cs="Times New Roman"/>
                <w:sz w:val="18"/>
                <w:szCs w:val="18"/>
                <w:shd w:val="clear" w:color="auto" w:fill="FFFFFF"/>
                <w:lang w:eastAsia="en-US"/>
              </w:rPr>
            </w:pPr>
          </w:p>
          <w:p w:rsidR="00832010" w:rsidRPr="007F68DA" w:rsidRDefault="00832010" w:rsidP="0033157A">
            <w:pPr>
              <w:spacing w:after="200" w:line="276" w:lineRule="auto"/>
              <w:contextualSpacing/>
              <w:jc w:val="center"/>
              <w:rPr>
                <w:rFonts w:ascii="Times New Roman" w:hAnsi="Times New Roman" w:cs="Times New Roman"/>
                <w:sz w:val="18"/>
                <w:szCs w:val="18"/>
                <w:shd w:val="clear" w:color="auto" w:fill="FFFFFF"/>
                <w:lang w:eastAsia="en-US"/>
              </w:rPr>
            </w:pPr>
            <w:r w:rsidRPr="007F68DA">
              <w:rPr>
                <w:rFonts w:ascii="Times New Roman" w:hAnsi="Times New Roman" w:cs="Times New Roman"/>
                <w:sz w:val="18"/>
                <w:szCs w:val="18"/>
                <w:shd w:val="clear" w:color="auto" w:fill="FFFFFF"/>
                <w:lang w:val="ru-RU" w:eastAsia="en-US"/>
              </w:rPr>
              <w:t>усіма відомостями, внесеними до Поземельної книги, крім відомостей про речові права на земельну ділянку, що виникли після 1 січня 2013 р.</w:t>
            </w:r>
          </w:p>
          <w:p w:rsidR="00832010" w:rsidRPr="007F68DA" w:rsidRDefault="00832010" w:rsidP="0033157A">
            <w:pPr>
              <w:ind w:left="99" w:right="168"/>
              <w:jc w:val="center"/>
              <w:rPr>
                <w:rFonts w:ascii="Times New Roman" w:eastAsia="Times New Roman" w:hAnsi="Times New Roman" w:cs="Times New Roman"/>
                <w:sz w:val="18"/>
                <w:szCs w:val="18"/>
              </w:rPr>
            </w:pPr>
          </w:p>
          <w:p w:rsidR="00832010" w:rsidRPr="007F68DA" w:rsidRDefault="00832010" w:rsidP="00772A78">
            <w:pPr>
              <w:ind w:left="99" w:right="168"/>
              <w:jc w:val="center"/>
              <w:rPr>
                <w:rFonts w:ascii="Times New Roman" w:eastAsia="Times New Roman" w:hAnsi="Times New Roman" w:cs="Times New Roman"/>
                <w:sz w:val="18"/>
                <w:szCs w:val="18"/>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00061</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 xml:space="preserve">Надання відомостей з Державного земельного кадастру у формі довідки, що містить узагальнену </w:t>
            </w:r>
            <w:r w:rsidRPr="007F68DA">
              <w:rPr>
                <w:rFonts w:ascii="Times New Roman" w:eastAsia="Times New Roman" w:hAnsi="Times New Roman" w:cs="Times New Roman"/>
                <w:sz w:val="18"/>
                <w:szCs w:val="18"/>
              </w:rPr>
              <w:lastRenderedPageBreak/>
              <w:t>інформацію про землі (території)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lastRenderedPageBreak/>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00062</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00063</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00064</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довідки про наявність та розмір земельної частки (паю)</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00065</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F82029"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82029" w:rsidRPr="00735E05" w:rsidRDefault="00F82029"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B17C5D"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00207</w:t>
            </w:r>
          </w:p>
        </w:tc>
        <w:tc>
          <w:tcPr>
            <w:tcW w:w="4269"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F82029"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дозволу на розроблена проекту землеустрою щодо відведення земельної ділянки для послідуючого продажу</w:t>
            </w:r>
          </w:p>
        </w:tc>
        <w:tc>
          <w:tcPr>
            <w:tcW w:w="3544" w:type="dxa"/>
            <w:tcBorders>
              <w:top w:val="single" w:sz="4" w:space="0" w:color="000000"/>
              <w:left w:val="single" w:sz="4" w:space="0" w:color="000000"/>
              <w:bottom w:val="single" w:sz="4" w:space="0" w:color="000000"/>
              <w:right w:val="single" w:sz="4" w:space="0" w:color="000000"/>
            </w:tcBorders>
            <w:vAlign w:val="center"/>
          </w:tcPr>
          <w:p w:rsidR="00F82029" w:rsidRPr="007F68DA" w:rsidRDefault="00B17C5D" w:rsidP="00772A78">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B17C5D"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B17C5D" w:rsidRPr="00735E05" w:rsidRDefault="00B17C5D"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00199</w:t>
            </w:r>
          </w:p>
        </w:tc>
        <w:tc>
          <w:tcPr>
            <w:tcW w:w="426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дозволу на розроблення проекту землеустрою щодо відведення земельної ділянки у користування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B17C5D"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B17C5D" w:rsidRPr="00735E05" w:rsidRDefault="00B17C5D"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00210</w:t>
            </w:r>
          </w:p>
        </w:tc>
        <w:tc>
          <w:tcPr>
            <w:tcW w:w="426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3544"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B17C5D"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B17C5D" w:rsidRPr="00735E05" w:rsidRDefault="00B17C5D"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00198</w:t>
            </w:r>
          </w:p>
        </w:tc>
        <w:tc>
          <w:tcPr>
            <w:tcW w:w="426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згоди на передачу орендованої земельної ділянки в суборенду</w:t>
            </w:r>
          </w:p>
        </w:tc>
        <w:tc>
          <w:tcPr>
            <w:tcW w:w="3544"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B17C5D"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B17C5D" w:rsidRPr="00735E05" w:rsidRDefault="00B17C5D"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00178</w:t>
            </w:r>
          </w:p>
        </w:tc>
        <w:tc>
          <w:tcPr>
            <w:tcW w:w="426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згоди розпорядників земельних ділянок комунальної власності на поділ та об’єднання таких ділянок</w:t>
            </w:r>
          </w:p>
        </w:tc>
        <w:tc>
          <w:tcPr>
            <w:tcW w:w="3544"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B17C5D"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B17C5D" w:rsidRPr="00735E05" w:rsidRDefault="00B17C5D"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00213</w:t>
            </w:r>
          </w:p>
        </w:tc>
        <w:tc>
          <w:tcPr>
            <w:tcW w:w="426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права користування чужою земельною ділянкою для забудови (суперфіцій)</w:t>
            </w:r>
          </w:p>
        </w:tc>
        <w:tc>
          <w:tcPr>
            <w:tcW w:w="3544"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Державний земельний кадастр»</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00066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відомостей з документації із землеустрою, що включена до Державного фонду документації із землеустрою</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землеустрій»</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00068</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витягу з технічної документації про нормативну грошову оцінку земельної ділянки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оцінку земель»</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00085</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висновку про погодження документації із землеустрою</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00173</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рішення про передачу у власність, надання у постійне користування та оренду земельних ділянок, що перебувають у комунальній власності</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B17C5D"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B17C5D" w:rsidRPr="00735E05" w:rsidRDefault="00B17C5D">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00175</w:t>
            </w:r>
          </w:p>
        </w:tc>
        <w:tc>
          <w:tcPr>
            <w:tcW w:w="426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рішення про припинення права власності на земельну ділянку, права постійного користування земельною ділянкою ділянкою у разі добровільної відмови землевласника, землекористувача</w:t>
            </w:r>
          </w:p>
        </w:tc>
        <w:tc>
          <w:tcPr>
            <w:tcW w:w="3544"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B17C5D"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B17C5D" w:rsidRPr="00735E05" w:rsidRDefault="00B17C5D">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00174</w:t>
            </w:r>
          </w:p>
        </w:tc>
        <w:tc>
          <w:tcPr>
            <w:tcW w:w="4269"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рішення про продаж земельних ділянок державної та комунальної власності</w:t>
            </w:r>
          </w:p>
        </w:tc>
        <w:tc>
          <w:tcPr>
            <w:tcW w:w="3544" w:type="dxa"/>
            <w:tcBorders>
              <w:top w:val="single" w:sz="4" w:space="0" w:color="000000"/>
              <w:left w:val="single" w:sz="4" w:space="0" w:color="000000"/>
              <w:bottom w:val="single" w:sz="4" w:space="0" w:color="000000"/>
              <w:right w:val="single" w:sz="4" w:space="0" w:color="000000"/>
            </w:tcBorders>
            <w:vAlign w:val="center"/>
          </w:tcPr>
          <w:p w:rsidR="00B17C5D" w:rsidRPr="007F68DA" w:rsidRDefault="00B17C5D"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00176</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дозволу на розроблення проекту землеустрою щодо відведення земельної ділянки у межах безоплатної приватизації</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00217</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Затвердження проекту землеустрою щодо відведення земельної ділянки у разі зміни її цільового призначення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00180</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Затвердження технічної документації з бонітування ґрунтів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00181</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Затвердження технічної документації з економічної оцінки земель</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00179</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 xml:space="preserve">Затвердження технічної документації з нормативної грошової оцінки земельної ділянки у межах населених пунктів </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01134</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Погодження проектів землеустрою щодо відведення земельних ділянок відповідно до вимог Земельного кодексу України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00192</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Припинення права оренди земельної ділянки або її частини у разі добровільної відмови орендаря</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00208</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Продаж не на конкурентних засадах земельної ділянки несільського призначення, на якій розташовані об’єкти нерухомого майна, які перебувають у власності громадян та юридичних осіб</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Земельний кодекс України</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00206</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висновку державної санітарно-епідеміологічної експертизи</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Закони України «Про поводження з вибуховими матеріалами промислового призначення», «Про відходи»,  «Про дитяче харчування», «Про Перелік документів дозвільного характеру у сфері господарської діяльності», «Про забезпечення санітарного та епідемічного благополуччя населення»</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00162</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Кодекс цивільного захисту України</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01208</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Подання повідомлення про початок будівельних робіт щодо об’єктів, що за класом наслідків (відповідальності) належать до об'єктів з незначними наслідками (СС1)</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01209</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Подання повідомлення про зміну даних у повідомленні про початок будівельних робіт щодо об’єктів, що за класом наслідків (відповідальності) належать до об'єктів з незначними наслідками (СС1)</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01218</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Подання повідомлення про початок виконання будівельних робіт щодо об’єктів, будівництво яких здійснюється на підставі будівельного паспорту</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01219</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Подання повідомлення про зміну даних у повідомленні про початок будівельних робіт щодо об’єктів, будівництво яких здійснюється на підставі будівельного паспорту</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00146</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 xml:space="preserve">Внесення змін до повідомлення про початок </w:t>
            </w:r>
            <w:r w:rsidRPr="007F68DA">
              <w:rPr>
                <w:rFonts w:ascii="Times New Roman" w:eastAsia="Times New Roman" w:hAnsi="Times New Roman" w:cs="Times New Roman"/>
                <w:sz w:val="18"/>
                <w:szCs w:val="18"/>
              </w:rPr>
              <w:lastRenderedPageBreak/>
              <w:t>виконання будівельних робіт</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lastRenderedPageBreak/>
              <w:t xml:space="preserve">Закон України «Про регулювання </w:t>
            </w:r>
            <w:r w:rsidRPr="007F68DA">
              <w:rPr>
                <w:rFonts w:ascii="Times New Roman" w:eastAsia="Times New Roman" w:hAnsi="Times New Roman" w:cs="Times New Roman"/>
                <w:sz w:val="18"/>
                <w:szCs w:val="18"/>
              </w:rPr>
              <w:lastRenderedPageBreak/>
              <w:t>містобудівної діяльності»</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01188</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Скасування повідомлення про початок виконання будівельних робіт за заявою замовника</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00134</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Подання повідомлення про початок виконання підготовчих робіт</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01190</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Скасування повідомлення про початок виконання підготовчих робіт за заявою замовника</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00156</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будівельного паспорта забудови земельної ділянки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1917B5"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1917B5" w:rsidRPr="00735E05" w:rsidRDefault="001917B5">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01192</w:t>
            </w:r>
          </w:p>
        </w:tc>
        <w:tc>
          <w:tcPr>
            <w:tcW w:w="4269"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дубліката будівельного паспорта забудови земельної ділянки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1917B5" w:rsidRPr="007F68DA" w:rsidRDefault="001917B5"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00158</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Надання містобудівних умов та обмежень забудови земельної ділянки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01186</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Внесення змін до містобудівних умов та обмежень забудови земельної ділянки</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00142</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сертифіката про прийняття в експлуатацію закінченого будівництвом об'єкта</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01263</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00138</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Реєстрація декларації про готовність об'єкта до експлуатації, будівництво якого здійснено на підставі будівельного паспорта</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01376</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01189</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Внесення змін до декларації про початок виконання підготовчих робіт</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01902</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Внесення змін до декларації про початок виконання будівельних робіт</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00190</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Оформлення паспорта прив’язки тимчасової споруди для провадження підприємницької діяльності</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00193</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Продовження строку дії паспорта прив'язки тимчасової споруди для провадження підприємницької діяльності</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00191</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Внесення змін до паспорта прив’язки тимчасової споруди для провадження підприємницької діяльності</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регулювання містобудівної діяльності»</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01121</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дозволу на викиди забруднюючих речовин в атмосферне повітря стаціонарними джерелами</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охорону атмосферного повітря»</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01122</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Переоформлення дозволу на викиди забруднюючих речовин в атмосферне повітря стаціонарними джерелами</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охорону атмосферного повітря»</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01123</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 xml:space="preserve">Анулювання дозволу на викиди забруднюючих речовин в атмосферне повітря стаціонарними </w:t>
            </w:r>
            <w:r w:rsidRPr="007F68DA">
              <w:rPr>
                <w:rFonts w:ascii="Times New Roman" w:eastAsia="Times New Roman" w:hAnsi="Times New Roman" w:cs="Times New Roman"/>
                <w:sz w:val="18"/>
                <w:szCs w:val="18"/>
              </w:rPr>
              <w:lastRenderedPageBreak/>
              <w:t>джерелами (для об'єктів другої та третьої груп)</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lastRenderedPageBreak/>
              <w:t>Закон України «Про охорону атмосферного повітря»</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00260</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дозволу на викиди забруднюючих речовин стаціонарними джерелами для об’єктів першої групи</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охорону атмосферного повітря»</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hAnsi="Times New Roman" w:cs="Times New Roman"/>
                <w:sz w:val="18"/>
                <w:szCs w:val="18"/>
              </w:rPr>
              <w:t>01530</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hAnsi="Times New Roman" w:cs="Times New Roman"/>
                <w:sz w:val="18"/>
                <w:szCs w:val="18"/>
              </w:rPr>
              <w:t>Видача дозволу на провадження діяльності, пов’язаної зі штучними змінами стану атмосфери та атмосферних явищ у господарських цілях</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охорону атмосферного повітря»</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hAnsi="Times New Roman" w:cs="Times New Roman"/>
                <w:sz w:val="18"/>
                <w:szCs w:val="18"/>
              </w:rPr>
              <w:t>01531</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hAnsi="Times New Roman" w:cs="Times New Roman"/>
                <w:sz w:val="18"/>
                <w:szCs w:val="18"/>
              </w:rPr>
              <w:t>Анулювання дозволу на провадження діяльності, пов’язаної зі штучними змінами стану атмосфери та атмосферних явищ у господарських цілях</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охорону атмосферного повітря»</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hAnsi="Times New Roman" w:cs="Times New Roman"/>
                <w:sz w:val="18"/>
                <w:szCs w:val="18"/>
              </w:rPr>
              <w:t>00255</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hAnsi="Times New Roman" w:cs="Times New Roman"/>
                <w:sz w:val="18"/>
                <w:szCs w:val="18"/>
              </w:rPr>
              <w:t>Видача дозволу на спеціальне водокористування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Водний кодекс України</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hAnsi="Times New Roman" w:cs="Times New Roman"/>
                <w:sz w:val="18"/>
                <w:szCs w:val="18"/>
              </w:rPr>
              <w:t>00464</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hAnsi="Times New Roman" w:cs="Times New Roman"/>
                <w:sz w:val="18"/>
                <w:szCs w:val="18"/>
              </w:rPr>
              <w:t>Анулювання дозволу на спеціальне водокористування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Водний кодекс України</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hAnsi="Times New Roman" w:cs="Times New Roman"/>
                <w:sz w:val="18"/>
                <w:szCs w:val="18"/>
              </w:rPr>
              <w:t>01784</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hAnsi="Times New Roman" w:cs="Times New Roman"/>
                <w:sz w:val="18"/>
                <w:szCs w:val="18"/>
              </w:rPr>
              <w:t>Надання у користування водних об’єктів на умовах оренди</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Водний кодекс України</w:t>
            </w:r>
          </w:p>
        </w:tc>
      </w:tr>
      <w:tr w:rsidR="00685532"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685532" w:rsidRPr="00735E05" w:rsidRDefault="00685532"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01785</w:t>
            </w:r>
          </w:p>
        </w:tc>
        <w:tc>
          <w:tcPr>
            <w:tcW w:w="4269"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hAnsi="Times New Roman" w:cs="Times New Roman"/>
                <w:sz w:val="18"/>
                <w:szCs w:val="18"/>
              </w:rPr>
            </w:pPr>
            <w:r w:rsidRPr="007F68DA">
              <w:rPr>
                <w:rFonts w:ascii="Times New Roman" w:hAnsi="Times New Roman" w:cs="Times New Roman"/>
                <w:sz w:val="18"/>
                <w:szCs w:val="18"/>
              </w:rPr>
              <w:t xml:space="preserve">Поновлення договору оренди водних об’єктів </w:t>
            </w:r>
          </w:p>
        </w:tc>
        <w:tc>
          <w:tcPr>
            <w:tcW w:w="3544" w:type="dxa"/>
            <w:tcBorders>
              <w:top w:val="single" w:sz="4" w:space="0" w:color="000000"/>
              <w:left w:val="single" w:sz="4" w:space="0" w:color="000000"/>
              <w:bottom w:val="single" w:sz="4" w:space="0" w:color="000000"/>
              <w:right w:val="single" w:sz="4" w:space="0" w:color="000000"/>
            </w:tcBorders>
            <w:vAlign w:val="center"/>
          </w:tcPr>
          <w:p w:rsidR="00685532" w:rsidRPr="007F68DA" w:rsidRDefault="00685532" w:rsidP="00A04FFE">
            <w:pPr>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Водний кодекс України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00654</w:t>
            </w:r>
          </w:p>
        </w:tc>
        <w:tc>
          <w:tcPr>
            <w:tcW w:w="426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експлуатаційного дозволу на потужності (об'єкти) у разі провадження діяльності з виробництва та обігу неїстівних продуктів тваринного походження або виробництва, змішування та приготування кормових добавок, преміксів і кормів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ветеринарну медицину»</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01587</w:t>
            </w:r>
          </w:p>
        </w:tc>
        <w:tc>
          <w:tcPr>
            <w:tcW w:w="426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Анулювання експлуатаційного дозволу операторам ринку, що провадять діяльність, пов'язану з виробництвом та/або зберіганням харчових продуктів тваринного походження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ветеринарну медицину»</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00301</w:t>
            </w:r>
          </w:p>
        </w:tc>
        <w:tc>
          <w:tcPr>
            <w:tcW w:w="426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Поновлення дії експлуатаційного дозволу оператору ринку, що провадить діяльність, пов’язану з виробництвом та/або зберіганням харчових продуктів тваринного походження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ветеринарну медицину»</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00163</w:t>
            </w:r>
          </w:p>
        </w:tc>
        <w:tc>
          <w:tcPr>
            <w:tcW w:w="426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експлуатаційного дозволу оператору ринку, що провадить діяльність, пов’язану з виробництвом та/або зберіганням харчових продуктів тваринного походження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основні принципи та вимоги до безпечності та якості харчових продуктів»</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01399</w:t>
            </w:r>
          </w:p>
        </w:tc>
        <w:tc>
          <w:tcPr>
            <w:tcW w:w="426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Державна реєстрація потужностей оператора ринку</w:t>
            </w:r>
          </w:p>
        </w:tc>
        <w:tc>
          <w:tcPr>
            <w:tcW w:w="3544"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Закон України «Про основні принципи та вимоги до безпечності та якості харчових продуктів»</w:t>
            </w:r>
          </w:p>
        </w:tc>
      </w:tr>
      <w:tr w:rsidR="00A04FFE" w:rsidRPr="00735E05" w:rsidTr="00244BDE">
        <w:trPr>
          <w:trHeight w:val="1186"/>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01400</w:t>
            </w:r>
          </w:p>
        </w:tc>
        <w:tc>
          <w:tcPr>
            <w:tcW w:w="426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Внесення змін до відомостей Державного реєстру потужностей операторів ринку</w:t>
            </w:r>
          </w:p>
        </w:tc>
        <w:tc>
          <w:tcPr>
            <w:tcW w:w="3544"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Закон України «Про дозвільну систему у сфері господарської діяльності»</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F46324">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01117</w:t>
            </w:r>
          </w:p>
        </w:tc>
        <w:tc>
          <w:tcPr>
            <w:tcW w:w="4269"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Видача дозволу на розміщення зовнішньої реклами</w:t>
            </w:r>
          </w:p>
        </w:tc>
        <w:tc>
          <w:tcPr>
            <w:tcW w:w="3544" w:type="dxa"/>
            <w:tcBorders>
              <w:top w:val="single" w:sz="4" w:space="0" w:color="000000"/>
              <w:left w:val="single" w:sz="4" w:space="0" w:color="000000"/>
              <w:bottom w:val="single" w:sz="4" w:space="0" w:color="000000"/>
              <w:right w:val="single" w:sz="4" w:space="0" w:color="000000"/>
            </w:tcBorders>
            <w:vAlign w:val="center"/>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Закон України «Про рекламу»</w:t>
            </w:r>
          </w:p>
        </w:tc>
      </w:tr>
      <w:tr w:rsidR="00832010" w:rsidRPr="00735E05" w:rsidTr="00244BDE">
        <w:trPr>
          <w:trHeight w:val="12"/>
          <w:jc w:val="center"/>
        </w:trPr>
        <w:tc>
          <w:tcPr>
            <w:tcW w:w="704" w:type="dxa"/>
            <w:vMerge w:val="restart"/>
            <w:tcBorders>
              <w:top w:val="single" w:sz="4" w:space="0" w:color="000000"/>
              <w:left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vMerge w:val="restart"/>
            <w:tcBorders>
              <w:top w:val="single" w:sz="4" w:space="0" w:color="000000"/>
              <w:left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01369</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Комплексна послуга «єМалятко»:</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p>
        </w:tc>
      </w:tr>
      <w:tr w:rsidR="00832010" w:rsidRPr="00735E05" w:rsidTr="00244BDE">
        <w:trPr>
          <w:trHeight w:val="12"/>
          <w:jc w:val="center"/>
        </w:trPr>
        <w:tc>
          <w:tcPr>
            <w:tcW w:w="704" w:type="dxa"/>
            <w:vMerge/>
            <w:tcBorders>
              <w:left w:val="single" w:sz="4" w:space="0" w:color="000000"/>
              <w:right w:val="single" w:sz="4" w:space="0" w:color="000000"/>
            </w:tcBorders>
            <w:vAlign w:val="center"/>
          </w:tcPr>
          <w:p w:rsidR="00832010" w:rsidRPr="00735E05" w:rsidRDefault="00832010" w:rsidP="001E6EAC">
            <w:pPr>
              <w:pBdr>
                <w:top w:val="nil"/>
                <w:left w:val="nil"/>
                <w:bottom w:val="nil"/>
                <w:right w:val="nil"/>
                <w:between w:val="nil"/>
              </w:pBdr>
              <w:tabs>
                <w:tab w:val="left" w:pos="267"/>
              </w:tabs>
              <w:spacing w:before="120" w:after="120" w:line="240" w:lineRule="auto"/>
              <w:ind w:left="720"/>
              <w:rPr>
                <w:rFonts w:ascii="Times New Roman" w:eastAsia="Times New Roman" w:hAnsi="Times New Roman" w:cs="Times New Roman"/>
                <w:color w:val="000000"/>
                <w:sz w:val="16"/>
                <w:szCs w:val="16"/>
              </w:rPr>
            </w:pPr>
          </w:p>
        </w:tc>
        <w:tc>
          <w:tcPr>
            <w:tcW w:w="929" w:type="dxa"/>
            <w:vMerge/>
            <w:tcBorders>
              <w:left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1) державна реєстрація народження та визначення походження дитини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реєстрацію актів цивільного стану»</w:t>
            </w:r>
          </w:p>
        </w:tc>
      </w:tr>
      <w:tr w:rsidR="00832010" w:rsidRPr="00735E05" w:rsidTr="00244BDE">
        <w:trPr>
          <w:trHeight w:val="12"/>
          <w:jc w:val="center"/>
        </w:trPr>
        <w:tc>
          <w:tcPr>
            <w:tcW w:w="704" w:type="dxa"/>
            <w:vMerge/>
            <w:tcBorders>
              <w:left w:val="single" w:sz="4" w:space="0" w:color="000000"/>
              <w:right w:val="single" w:sz="4" w:space="0" w:color="000000"/>
            </w:tcBorders>
            <w:vAlign w:val="center"/>
          </w:tcPr>
          <w:p w:rsidR="00832010" w:rsidRPr="00735E05" w:rsidRDefault="00832010" w:rsidP="001E6EAC">
            <w:pPr>
              <w:pBdr>
                <w:top w:val="nil"/>
                <w:left w:val="nil"/>
                <w:bottom w:val="nil"/>
                <w:right w:val="nil"/>
                <w:between w:val="nil"/>
              </w:pBdr>
              <w:tabs>
                <w:tab w:val="left" w:pos="267"/>
              </w:tabs>
              <w:spacing w:before="120" w:after="120" w:line="240" w:lineRule="auto"/>
              <w:ind w:left="720"/>
              <w:rPr>
                <w:rFonts w:ascii="Times New Roman" w:eastAsia="Times New Roman" w:hAnsi="Times New Roman" w:cs="Times New Roman"/>
                <w:color w:val="000000"/>
                <w:sz w:val="16"/>
                <w:szCs w:val="16"/>
              </w:rPr>
            </w:pPr>
          </w:p>
        </w:tc>
        <w:tc>
          <w:tcPr>
            <w:tcW w:w="929" w:type="dxa"/>
            <w:vMerge/>
            <w:tcBorders>
              <w:left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2) реєстрація місця проживання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свободу пересування та вільний вибір місця проживання в Україні»</w:t>
            </w:r>
          </w:p>
        </w:tc>
      </w:tr>
      <w:tr w:rsidR="00832010" w:rsidRPr="00735E05" w:rsidTr="00244BDE">
        <w:trPr>
          <w:trHeight w:val="12"/>
          <w:jc w:val="center"/>
        </w:trPr>
        <w:tc>
          <w:tcPr>
            <w:tcW w:w="704" w:type="dxa"/>
            <w:vMerge/>
            <w:tcBorders>
              <w:left w:val="single" w:sz="4" w:space="0" w:color="000000"/>
              <w:right w:val="single" w:sz="4" w:space="0" w:color="000000"/>
            </w:tcBorders>
            <w:vAlign w:val="center"/>
          </w:tcPr>
          <w:p w:rsidR="00832010" w:rsidRPr="00735E05" w:rsidRDefault="00832010" w:rsidP="001E6EAC">
            <w:pPr>
              <w:pBdr>
                <w:top w:val="nil"/>
                <w:left w:val="nil"/>
                <w:bottom w:val="nil"/>
                <w:right w:val="nil"/>
                <w:between w:val="nil"/>
              </w:pBdr>
              <w:tabs>
                <w:tab w:val="left" w:pos="267"/>
              </w:tabs>
              <w:spacing w:before="120" w:after="120" w:line="240" w:lineRule="auto"/>
              <w:ind w:left="720"/>
              <w:rPr>
                <w:rFonts w:ascii="Times New Roman" w:eastAsia="Times New Roman" w:hAnsi="Times New Roman" w:cs="Times New Roman"/>
                <w:color w:val="000000"/>
                <w:sz w:val="16"/>
                <w:szCs w:val="16"/>
              </w:rPr>
            </w:pPr>
          </w:p>
        </w:tc>
        <w:tc>
          <w:tcPr>
            <w:tcW w:w="929" w:type="dxa"/>
            <w:vMerge/>
            <w:tcBorders>
              <w:left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3) призначення допомоги при народженні дитини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допомогу сім’ям з дітьми»</w:t>
            </w:r>
          </w:p>
        </w:tc>
      </w:tr>
      <w:tr w:rsidR="00832010" w:rsidRPr="00735E05" w:rsidTr="00244BDE">
        <w:trPr>
          <w:trHeight w:val="12"/>
          <w:jc w:val="center"/>
        </w:trPr>
        <w:tc>
          <w:tcPr>
            <w:tcW w:w="704" w:type="dxa"/>
            <w:vMerge/>
            <w:tcBorders>
              <w:left w:val="single" w:sz="4" w:space="0" w:color="000000"/>
              <w:right w:val="single" w:sz="4" w:space="0" w:color="000000"/>
            </w:tcBorders>
            <w:vAlign w:val="center"/>
          </w:tcPr>
          <w:p w:rsidR="00832010" w:rsidRPr="00735E05" w:rsidRDefault="00832010" w:rsidP="001E6EAC">
            <w:pPr>
              <w:pBdr>
                <w:top w:val="nil"/>
                <w:left w:val="nil"/>
                <w:bottom w:val="nil"/>
                <w:right w:val="nil"/>
                <w:between w:val="nil"/>
              </w:pBdr>
              <w:tabs>
                <w:tab w:val="left" w:pos="267"/>
              </w:tabs>
              <w:spacing w:before="120" w:after="120" w:line="240" w:lineRule="auto"/>
              <w:ind w:left="720"/>
              <w:rPr>
                <w:rFonts w:ascii="Times New Roman" w:eastAsia="Times New Roman" w:hAnsi="Times New Roman" w:cs="Times New Roman"/>
                <w:color w:val="000000"/>
                <w:sz w:val="16"/>
                <w:szCs w:val="16"/>
              </w:rPr>
            </w:pPr>
          </w:p>
        </w:tc>
        <w:tc>
          <w:tcPr>
            <w:tcW w:w="929" w:type="dxa"/>
            <w:vMerge/>
            <w:tcBorders>
              <w:left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4) призначення допомоги на дітей, які виховуються у багатодітних сім’ях</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охорону дитинства»</w:t>
            </w:r>
          </w:p>
        </w:tc>
      </w:tr>
      <w:tr w:rsidR="00832010" w:rsidRPr="00735E05" w:rsidTr="00244BDE">
        <w:trPr>
          <w:trHeight w:val="12"/>
          <w:jc w:val="center"/>
        </w:trPr>
        <w:tc>
          <w:tcPr>
            <w:tcW w:w="704" w:type="dxa"/>
            <w:vMerge/>
            <w:tcBorders>
              <w:left w:val="single" w:sz="4" w:space="0" w:color="000000"/>
              <w:right w:val="single" w:sz="4" w:space="0" w:color="000000"/>
            </w:tcBorders>
            <w:vAlign w:val="center"/>
          </w:tcPr>
          <w:p w:rsidR="00832010" w:rsidRPr="00735E05" w:rsidRDefault="00832010" w:rsidP="001E6EAC">
            <w:pPr>
              <w:pBdr>
                <w:top w:val="nil"/>
                <w:left w:val="nil"/>
                <w:bottom w:val="nil"/>
                <w:right w:val="nil"/>
                <w:between w:val="nil"/>
              </w:pBdr>
              <w:tabs>
                <w:tab w:val="left" w:pos="267"/>
              </w:tabs>
              <w:spacing w:before="120" w:after="120" w:line="240" w:lineRule="auto"/>
              <w:ind w:left="720"/>
              <w:rPr>
                <w:rFonts w:ascii="Times New Roman" w:eastAsia="Times New Roman" w:hAnsi="Times New Roman" w:cs="Times New Roman"/>
                <w:color w:val="000000"/>
                <w:sz w:val="16"/>
                <w:szCs w:val="16"/>
              </w:rPr>
            </w:pPr>
          </w:p>
        </w:tc>
        <w:tc>
          <w:tcPr>
            <w:tcW w:w="929" w:type="dxa"/>
            <w:vMerge/>
            <w:tcBorders>
              <w:left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5) внесення відомостей про дитину до Реєстру пацієнтів, що ведеться у центральній базі даних електронної системи охорони здоров’я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державні фінансові гарантії медичного обслуговування населення»</w:t>
            </w:r>
          </w:p>
        </w:tc>
      </w:tr>
      <w:tr w:rsidR="00832010" w:rsidRPr="00735E05" w:rsidTr="00244BDE">
        <w:trPr>
          <w:trHeight w:val="12"/>
          <w:jc w:val="center"/>
        </w:trPr>
        <w:tc>
          <w:tcPr>
            <w:tcW w:w="704" w:type="dxa"/>
            <w:vMerge/>
            <w:tcBorders>
              <w:left w:val="single" w:sz="4" w:space="0" w:color="000000"/>
              <w:right w:val="single" w:sz="4" w:space="0" w:color="000000"/>
            </w:tcBorders>
            <w:vAlign w:val="center"/>
          </w:tcPr>
          <w:p w:rsidR="00832010" w:rsidRPr="00735E05" w:rsidRDefault="00832010" w:rsidP="001E6EAC">
            <w:pPr>
              <w:pBdr>
                <w:top w:val="nil"/>
                <w:left w:val="nil"/>
                <w:bottom w:val="nil"/>
                <w:right w:val="nil"/>
                <w:between w:val="nil"/>
              </w:pBdr>
              <w:tabs>
                <w:tab w:val="left" w:pos="267"/>
              </w:tabs>
              <w:spacing w:before="120" w:after="120" w:line="240" w:lineRule="auto"/>
              <w:ind w:left="720"/>
              <w:rPr>
                <w:rFonts w:ascii="Times New Roman" w:eastAsia="Times New Roman" w:hAnsi="Times New Roman" w:cs="Times New Roman"/>
                <w:color w:val="000000"/>
                <w:sz w:val="16"/>
                <w:szCs w:val="16"/>
              </w:rPr>
            </w:pPr>
          </w:p>
        </w:tc>
        <w:tc>
          <w:tcPr>
            <w:tcW w:w="929" w:type="dxa"/>
            <w:vMerge/>
            <w:tcBorders>
              <w:left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6) реєстрація у Державному реєстрі фізичних осіб - платників податків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Податковий кодекс України</w:t>
            </w:r>
          </w:p>
        </w:tc>
      </w:tr>
      <w:tr w:rsidR="00832010" w:rsidRPr="00735E05" w:rsidTr="00244BDE">
        <w:trPr>
          <w:trHeight w:val="12"/>
          <w:jc w:val="center"/>
        </w:trPr>
        <w:tc>
          <w:tcPr>
            <w:tcW w:w="704" w:type="dxa"/>
            <w:vMerge/>
            <w:tcBorders>
              <w:left w:val="single" w:sz="4" w:space="0" w:color="000000"/>
              <w:right w:val="single" w:sz="4" w:space="0" w:color="000000"/>
            </w:tcBorders>
            <w:vAlign w:val="center"/>
          </w:tcPr>
          <w:p w:rsidR="00832010" w:rsidRPr="00735E05" w:rsidRDefault="00832010" w:rsidP="001E6EAC">
            <w:pPr>
              <w:pBdr>
                <w:top w:val="nil"/>
                <w:left w:val="nil"/>
                <w:bottom w:val="nil"/>
                <w:right w:val="nil"/>
                <w:between w:val="nil"/>
              </w:pBdr>
              <w:tabs>
                <w:tab w:val="left" w:pos="267"/>
              </w:tabs>
              <w:spacing w:before="120" w:after="120" w:line="240" w:lineRule="auto"/>
              <w:ind w:left="720"/>
              <w:rPr>
                <w:rFonts w:ascii="Times New Roman" w:eastAsia="Times New Roman" w:hAnsi="Times New Roman" w:cs="Times New Roman"/>
                <w:color w:val="000000"/>
                <w:sz w:val="16"/>
                <w:szCs w:val="16"/>
              </w:rPr>
            </w:pPr>
          </w:p>
        </w:tc>
        <w:tc>
          <w:tcPr>
            <w:tcW w:w="929" w:type="dxa"/>
            <w:vMerge/>
            <w:tcBorders>
              <w:left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7) видача посвідчень батьків багатодітної сім’ї та дитини з багатодітної сім’ї</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охорону дитинства»</w:t>
            </w:r>
          </w:p>
        </w:tc>
      </w:tr>
      <w:tr w:rsidR="00832010" w:rsidRPr="00735E05" w:rsidTr="00244BDE">
        <w:trPr>
          <w:trHeight w:val="12"/>
          <w:jc w:val="center"/>
        </w:trPr>
        <w:tc>
          <w:tcPr>
            <w:tcW w:w="704" w:type="dxa"/>
            <w:vMerge/>
            <w:tcBorders>
              <w:left w:val="single" w:sz="4" w:space="0" w:color="000000"/>
              <w:right w:val="single" w:sz="4" w:space="0" w:color="000000"/>
            </w:tcBorders>
            <w:vAlign w:val="center"/>
          </w:tcPr>
          <w:p w:rsidR="00832010" w:rsidRPr="00735E05" w:rsidRDefault="00832010" w:rsidP="001E6EAC">
            <w:pPr>
              <w:pBdr>
                <w:top w:val="nil"/>
                <w:left w:val="nil"/>
                <w:bottom w:val="nil"/>
                <w:right w:val="nil"/>
                <w:between w:val="nil"/>
              </w:pBdr>
              <w:tabs>
                <w:tab w:val="left" w:pos="267"/>
              </w:tabs>
              <w:spacing w:before="120" w:after="120" w:line="240" w:lineRule="auto"/>
              <w:ind w:left="720"/>
              <w:rPr>
                <w:rFonts w:ascii="Times New Roman" w:eastAsia="Times New Roman" w:hAnsi="Times New Roman" w:cs="Times New Roman"/>
                <w:color w:val="000000"/>
                <w:sz w:val="16"/>
                <w:szCs w:val="16"/>
              </w:rPr>
            </w:pPr>
          </w:p>
        </w:tc>
        <w:tc>
          <w:tcPr>
            <w:tcW w:w="929" w:type="dxa"/>
            <w:vMerge/>
            <w:tcBorders>
              <w:left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8) визначення належності новонародженої дитини до громадянства України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громадянство України»</w:t>
            </w:r>
          </w:p>
        </w:tc>
      </w:tr>
      <w:tr w:rsidR="00832010" w:rsidRPr="00735E05" w:rsidTr="00244BDE">
        <w:trPr>
          <w:trHeight w:val="12"/>
          <w:jc w:val="center"/>
        </w:trPr>
        <w:tc>
          <w:tcPr>
            <w:tcW w:w="704" w:type="dxa"/>
            <w:vMerge/>
            <w:tcBorders>
              <w:left w:val="single" w:sz="4" w:space="0" w:color="000000"/>
              <w:right w:val="single" w:sz="4" w:space="0" w:color="000000"/>
            </w:tcBorders>
            <w:vAlign w:val="center"/>
          </w:tcPr>
          <w:p w:rsidR="00832010" w:rsidRPr="00735E05" w:rsidRDefault="00832010" w:rsidP="001E6EAC">
            <w:pPr>
              <w:pBdr>
                <w:top w:val="nil"/>
                <w:left w:val="nil"/>
                <w:bottom w:val="nil"/>
                <w:right w:val="nil"/>
                <w:between w:val="nil"/>
              </w:pBdr>
              <w:tabs>
                <w:tab w:val="left" w:pos="267"/>
              </w:tabs>
              <w:spacing w:before="120" w:after="120" w:line="240" w:lineRule="auto"/>
              <w:ind w:left="720"/>
              <w:rPr>
                <w:rFonts w:ascii="Times New Roman" w:eastAsia="Times New Roman" w:hAnsi="Times New Roman" w:cs="Times New Roman"/>
                <w:color w:val="000000"/>
                <w:sz w:val="16"/>
                <w:szCs w:val="16"/>
              </w:rPr>
            </w:pPr>
          </w:p>
        </w:tc>
        <w:tc>
          <w:tcPr>
            <w:tcW w:w="929" w:type="dxa"/>
            <w:vMerge/>
            <w:tcBorders>
              <w:left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9) 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832010" w:rsidRPr="00735E05" w:rsidTr="00244BDE">
        <w:trPr>
          <w:trHeight w:val="12"/>
          <w:jc w:val="center"/>
        </w:trPr>
        <w:tc>
          <w:tcPr>
            <w:tcW w:w="704" w:type="dxa"/>
            <w:vMerge/>
            <w:tcBorders>
              <w:left w:val="single" w:sz="4" w:space="0" w:color="000000"/>
              <w:right w:val="single" w:sz="4" w:space="0" w:color="000000"/>
            </w:tcBorders>
            <w:vAlign w:val="center"/>
          </w:tcPr>
          <w:p w:rsidR="00832010" w:rsidRPr="00735E05" w:rsidRDefault="00832010" w:rsidP="00BF15E4">
            <w:pPr>
              <w:pBdr>
                <w:top w:val="nil"/>
                <w:left w:val="nil"/>
                <w:bottom w:val="nil"/>
                <w:right w:val="nil"/>
                <w:between w:val="nil"/>
              </w:pBdr>
              <w:tabs>
                <w:tab w:val="left" w:pos="267"/>
              </w:tabs>
              <w:spacing w:before="120" w:after="120" w:line="240" w:lineRule="auto"/>
              <w:ind w:left="720"/>
              <w:rPr>
                <w:rFonts w:ascii="Times New Roman" w:eastAsia="Times New Roman" w:hAnsi="Times New Roman" w:cs="Times New Roman"/>
                <w:color w:val="000000"/>
                <w:sz w:val="16"/>
                <w:szCs w:val="16"/>
              </w:rPr>
            </w:pPr>
          </w:p>
        </w:tc>
        <w:tc>
          <w:tcPr>
            <w:tcW w:w="929" w:type="dxa"/>
            <w:vMerge/>
            <w:tcBorders>
              <w:left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10) надання одноразової натуральної допомоги «пакунок малюка» за місцем проживання або перебування її отримувача</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допомогу сім’ям з дітьми»</w:t>
            </w:r>
          </w:p>
        </w:tc>
      </w:tr>
      <w:tr w:rsidR="00832010" w:rsidRPr="00735E05" w:rsidTr="00244BDE">
        <w:trPr>
          <w:trHeight w:val="12"/>
          <w:jc w:val="center"/>
        </w:trPr>
        <w:tc>
          <w:tcPr>
            <w:tcW w:w="704" w:type="dxa"/>
            <w:vMerge/>
            <w:tcBorders>
              <w:left w:val="single" w:sz="4" w:space="0" w:color="000000"/>
              <w:bottom w:val="single" w:sz="4" w:space="0" w:color="000000"/>
              <w:right w:val="single" w:sz="4" w:space="0" w:color="000000"/>
            </w:tcBorders>
            <w:vAlign w:val="center"/>
          </w:tcPr>
          <w:p w:rsidR="00832010" w:rsidRPr="00735E05" w:rsidRDefault="00832010" w:rsidP="00BF15E4">
            <w:pPr>
              <w:pBdr>
                <w:top w:val="nil"/>
                <w:left w:val="nil"/>
                <w:bottom w:val="nil"/>
                <w:right w:val="nil"/>
                <w:between w:val="nil"/>
              </w:pBdr>
              <w:tabs>
                <w:tab w:val="left" w:pos="267"/>
              </w:tabs>
              <w:spacing w:before="120" w:after="120" w:line="240" w:lineRule="auto"/>
              <w:ind w:left="720"/>
              <w:rPr>
                <w:rFonts w:ascii="Times New Roman" w:eastAsia="Times New Roman" w:hAnsi="Times New Roman" w:cs="Times New Roman"/>
                <w:color w:val="000000"/>
                <w:sz w:val="16"/>
                <w:szCs w:val="16"/>
              </w:rPr>
            </w:pPr>
          </w:p>
        </w:tc>
        <w:tc>
          <w:tcPr>
            <w:tcW w:w="929" w:type="dxa"/>
            <w:vMerge/>
            <w:tcBorders>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11) надання грошової компенсації вартості одноразової натуральної допомоги «пакунок малюка»</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державну допомогу сім’ям з дітьми»</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00034</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Реєстрація місця проживання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129" w:right="124"/>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Закон України «Про свободу пересування та вільний вибір місця проживання в Україні»</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01217</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Реєстрація місця проживання дитини до 14 років</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свободу пересування та вільний вибір місця проживання в Україні»</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00037</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Зняття з реєстрації місця проживання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свободу пересування та вільний вибір місця проживання в Україні»</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00039</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довідки про зняття з реєстрації місця проживання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свободу пересування та вільний вибір місця проживання в Україні»</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00040</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Реєстрація місця перебування</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свободу пересування та вільний вибір місця проживання в Україні»</w:t>
            </w:r>
          </w:p>
        </w:tc>
      </w:tr>
      <w:tr w:rsidR="00832010"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832010" w:rsidRPr="00735E05" w:rsidRDefault="00832010"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00038</w:t>
            </w:r>
          </w:p>
        </w:tc>
        <w:tc>
          <w:tcPr>
            <w:tcW w:w="4269"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ind w:left="99" w:right="168"/>
              <w:jc w:val="center"/>
              <w:rPr>
                <w:rFonts w:ascii="Times New Roman" w:eastAsia="Times New Roman" w:hAnsi="Times New Roman" w:cs="Times New Roman"/>
                <w:sz w:val="18"/>
                <w:szCs w:val="18"/>
              </w:rPr>
            </w:pPr>
            <w:r w:rsidRPr="007F68DA">
              <w:rPr>
                <w:rFonts w:ascii="Times New Roman" w:eastAsia="Times New Roman" w:hAnsi="Times New Roman" w:cs="Times New Roman"/>
                <w:sz w:val="18"/>
                <w:szCs w:val="18"/>
              </w:rPr>
              <w:t>Видача довідки про реєстрацію місця проживання або місця перебування особи</w:t>
            </w:r>
          </w:p>
        </w:tc>
        <w:tc>
          <w:tcPr>
            <w:tcW w:w="3544" w:type="dxa"/>
            <w:tcBorders>
              <w:top w:val="single" w:sz="4" w:space="0" w:color="000000"/>
              <w:left w:val="single" w:sz="4" w:space="0" w:color="000000"/>
              <w:bottom w:val="single" w:sz="4" w:space="0" w:color="000000"/>
              <w:right w:val="single" w:sz="4" w:space="0" w:color="000000"/>
            </w:tcBorders>
            <w:vAlign w:val="center"/>
          </w:tcPr>
          <w:p w:rsidR="00832010" w:rsidRPr="007F68DA" w:rsidRDefault="00832010" w:rsidP="00772A78">
            <w:pPr>
              <w:jc w:val="center"/>
              <w:rPr>
                <w:rFonts w:ascii="Times New Roman" w:hAnsi="Times New Roman" w:cs="Times New Roman"/>
                <w:sz w:val="18"/>
                <w:szCs w:val="18"/>
              </w:rPr>
            </w:pPr>
            <w:r w:rsidRPr="007F68DA">
              <w:rPr>
                <w:rFonts w:ascii="Times New Roman" w:eastAsia="Times New Roman" w:hAnsi="Times New Roman" w:cs="Times New Roman"/>
                <w:sz w:val="18"/>
                <w:szCs w:val="18"/>
              </w:rPr>
              <w:t>Закон України «Про свободу пересування та вільний вибір місця проживання в Україні»</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00155</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Надання субсидії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житлово-комунальні послуги»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00157</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Призначення пільги на придбання палива, у тому числі рідкого, скрапленого балонного газу для побутових потреб</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244BD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w:t>
            </w:r>
            <w:r w:rsidR="00244BDE">
              <w:rPr>
                <w:rFonts w:ascii="Times New Roman" w:hAnsi="Times New Roman" w:cs="Times New Roman"/>
                <w:sz w:val="18"/>
                <w:szCs w:val="18"/>
                <w:shd w:val="clear" w:color="auto" w:fill="FFFFFF"/>
              </w:rPr>
              <w:t>и</w:t>
            </w:r>
            <w:r w:rsidRPr="007F68DA">
              <w:rPr>
                <w:rFonts w:ascii="Times New Roman" w:hAnsi="Times New Roman" w:cs="Times New Roman"/>
                <w:sz w:val="18"/>
                <w:szCs w:val="18"/>
                <w:shd w:val="clear" w:color="auto" w:fill="FFFFFF"/>
              </w:rPr>
              <w:t xml:space="preserve"> України «Про статус ветеранів війни, гарантії їх соціального захисту», «Про охорону дитинства»</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00154</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Сімений кодекс України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00135</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Призначення одноразової винагороди жінкам, яким присвоєно почесне звання України «Мати-героїня»</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державні нагороди України»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00139</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Прийняття рішення щодо надання соціальних послуг</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Закон України «Про соціальні послуги»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00141</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Видача довідки для отримання пільг інвалідам, які не мають права на пенсію чи соціальну допомогу</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основи соціальної захищеності осіб з інвалідністю в Україні»</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00122</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Цивільний кодекс України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00132</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7514AD">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Видача дозволу опікуну на вчинення правочинів щодо :</w:t>
            </w:r>
          </w:p>
          <w:p w:rsidR="00A04FFE" w:rsidRPr="007F68DA" w:rsidRDefault="00A04FFE" w:rsidP="0033157A">
            <w:pPr>
              <w:pStyle w:val="a4"/>
              <w:numPr>
                <w:ilvl w:val="0"/>
                <w:numId w:val="3"/>
              </w:numPr>
              <w:spacing w:before="0" w:after="0"/>
              <w:rPr>
                <w:rFonts w:eastAsia="Times New Roman"/>
                <w:sz w:val="18"/>
                <w:szCs w:val="18"/>
                <w:lang w:eastAsia="ru-RU"/>
              </w:rPr>
            </w:pPr>
            <w:r w:rsidRPr="007F68DA">
              <w:rPr>
                <w:rFonts w:eastAsia="Times New Roman"/>
                <w:sz w:val="18"/>
                <w:szCs w:val="18"/>
                <w:lang w:eastAsia="ru-RU"/>
              </w:rPr>
              <w:t>відмови від майнових прав підопічного;</w:t>
            </w:r>
          </w:p>
          <w:p w:rsidR="00A04FFE" w:rsidRPr="007F68DA" w:rsidRDefault="00A04FFE" w:rsidP="0033157A">
            <w:pPr>
              <w:pStyle w:val="a4"/>
              <w:numPr>
                <w:ilvl w:val="0"/>
                <w:numId w:val="3"/>
              </w:numPr>
              <w:spacing w:before="0" w:after="0"/>
              <w:rPr>
                <w:rFonts w:eastAsia="Times New Roman"/>
                <w:sz w:val="18"/>
                <w:szCs w:val="18"/>
                <w:lang w:eastAsia="ru-RU"/>
              </w:rPr>
            </w:pPr>
            <w:r w:rsidRPr="007F68DA">
              <w:rPr>
                <w:rFonts w:eastAsia="Times New Roman"/>
                <w:sz w:val="18"/>
                <w:szCs w:val="18"/>
                <w:lang w:eastAsia="ru-RU"/>
              </w:rPr>
              <w:t>видання письмових зобов’язань від імені підопічного;</w:t>
            </w:r>
          </w:p>
          <w:p w:rsidR="00A04FFE" w:rsidRPr="007F68DA" w:rsidRDefault="00A04FFE" w:rsidP="0033157A">
            <w:pPr>
              <w:pStyle w:val="a4"/>
              <w:numPr>
                <w:ilvl w:val="0"/>
                <w:numId w:val="3"/>
              </w:numPr>
              <w:spacing w:before="0" w:after="0"/>
              <w:rPr>
                <w:rFonts w:eastAsia="Times New Roman"/>
                <w:sz w:val="18"/>
                <w:szCs w:val="18"/>
                <w:lang w:eastAsia="ru-RU"/>
              </w:rPr>
            </w:pPr>
            <w:r w:rsidRPr="007F68DA">
              <w:rPr>
                <w:rFonts w:eastAsia="Times New Roman"/>
                <w:sz w:val="18"/>
                <w:szCs w:val="18"/>
                <w:lang w:eastAsia="ru-RU"/>
              </w:rPr>
              <w:t>укладання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p w:rsidR="00A04FFE" w:rsidRPr="007F68DA" w:rsidRDefault="00A04FFE" w:rsidP="0033157A">
            <w:pPr>
              <w:pStyle w:val="a4"/>
              <w:numPr>
                <w:ilvl w:val="0"/>
                <w:numId w:val="3"/>
              </w:numPr>
              <w:spacing w:before="0" w:after="0"/>
              <w:rPr>
                <w:rFonts w:eastAsia="Times New Roman"/>
                <w:sz w:val="18"/>
                <w:szCs w:val="18"/>
                <w:lang w:eastAsia="ru-RU"/>
              </w:rPr>
            </w:pPr>
            <w:r w:rsidRPr="007F68DA">
              <w:rPr>
                <w:rFonts w:eastAsia="Times New Roman"/>
                <w:sz w:val="18"/>
                <w:szCs w:val="18"/>
                <w:lang w:eastAsia="ru-RU"/>
              </w:rPr>
              <w:t>укладання договорів щодо іншого цінного майна;</w:t>
            </w:r>
          </w:p>
          <w:p w:rsidR="00A04FFE" w:rsidRPr="007F68DA" w:rsidRDefault="00A04FFE" w:rsidP="0033157A">
            <w:pPr>
              <w:pStyle w:val="a4"/>
              <w:numPr>
                <w:ilvl w:val="0"/>
                <w:numId w:val="3"/>
              </w:numPr>
              <w:spacing w:before="0" w:after="0"/>
              <w:rPr>
                <w:rFonts w:eastAsia="Times New Roman"/>
                <w:sz w:val="18"/>
                <w:szCs w:val="18"/>
                <w:lang w:eastAsia="ru-RU"/>
              </w:rPr>
            </w:pPr>
            <w:r w:rsidRPr="007F68DA">
              <w:rPr>
                <w:rFonts w:eastAsia="Times New Roman"/>
                <w:sz w:val="18"/>
                <w:szCs w:val="18"/>
                <w:lang w:eastAsia="ru-RU"/>
              </w:rPr>
              <w:t>управління нерухомим майном або майно, яке потребує постійного управління, власником якого є підопічна недієздатна особа;</w:t>
            </w:r>
          </w:p>
          <w:p w:rsidR="00A04FFE" w:rsidRPr="007F68DA" w:rsidRDefault="00A04FFE" w:rsidP="0033157A">
            <w:pPr>
              <w:pStyle w:val="a4"/>
              <w:numPr>
                <w:ilvl w:val="0"/>
                <w:numId w:val="3"/>
              </w:numPr>
              <w:spacing w:before="0" w:after="0"/>
              <w:rPr>
                <w:rFonts w:eastAsia="Times New Roman"/>
                <w:sz w:val="18"/>
                <w:szCs w:val="18"/>
                <w:lang w:eastAsia="ru-RU"/>
              </w:rPr>
            </w:pPr>
            <w:r w:rsidRPr="007F68DA">
              <w:rPr>
                <w:rFonts w:eastAsia="Times New Roman"/>
                <w:sz w:val="18"/>
                <w:szCs w:val="18"/>
                <w:lang w:eastAsia="ru-RU"/>
              </w:rPr>
              <w:t>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Цивільний кодекс України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00128</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7514AD">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Видача піклувальнику дозволу на надання згоди особі, дієздатність якої обмежена, на вчинення правочинів щодо:</w:t>
            </w:r>
          </w:p>
          <w:p w:rsidR="00A04FFE" w:rsidRPr="007F68DA" w:rsidRDefault="00A04FFE" w:rsidP="0033157A">
            <w:pPr>
              <w:pStyle w:val="a4"/>
              <w:numPr>
                <w:ilvl w:val="0"/>
                <w:numId w:val="4"/>
              </w:numPr>
              <w:spacing w:before="0" w:after="0"/>
              <w:rPr>
                <w:rFonts w:eastAsia="Times New Roman"/>
                <w:sz w:val="18"/>
                <w:szCs w:val="18"/>
                <w:lang w:eastAsia="ru-RU"/>
              </w:rPr>
            </w:pPr>
            <w:r w:rsidRPr="007F68DA">
              <w:rPr>
                <w:rFonts w:eastAsia="Times New Roman"/>
                <w:sz w:val="18"/>
                <w:szCs w:val="18"/>
                <w:lang w:eastAsia="ru-RU"/>
              </w:rPr>
              <w:t>відмови від майнових прав підопічного;</w:t>
            </w:r>
          </w:p>
          <w:p w:rsidR="00A04FFE" w:rsidRPr="007F68DA" w:rsidRDefault="00A04FFE" w:rsidP="0033157A">
            <w:pPr>
              <w:pStyle w:val="a4"/>
              <w:numPr>
                <w:ilvl w:val="0"/>
                <w:numId w:val="4"/>
              </w:numPr>
              <w:spacing w:before="0" w:after="0"/>
              <w:rPr>
                <w:rFonts w:eastAsia="Times New Roman"/>
                <w:sz w:val="18"/>
                <w:szCs w:val="18"/>
                <w:lang w:eastAsia="ru-RU"/>
              </w:rPr>
            </w:pPr>
            <w:r w:rsidRPr="007F68DA">
              <w:rPr>
                <w:rFonts w:eastAsia="Times New Roman"/>
                <w:sz w:val="18"/>
                <w:szCs w:val="18"/>
                <w:lang w:eastAsia="ru-RU"/>
              </w:rPr>
              <w:t>видання письмових зобов’язань від імені підопічного;</w:t>
            </w:r>
          </w:p>
          <w:p w:rsidR="00A04FFE" w:rsidRPr="007F68DA" w:rsidRDefault="00A04FFE" w:rsidP="0033157A">
            <w:pPr>
              <w:pStyle w:val="a4"/>
              <w:numPr>
                <w:ilvl w:val="0"/>
                <w:numId w:val="4"/>
              </w:numPr>
              <w:spacing w:before="0" w:after="0"/>
              <w:rPr>
                <w:rFonts w:eastAsia="Times New Roman"/>
                <w:sz w:val="18"/>
                <w:szCs w:val="18"/>
                <w:lang w:eastAsia="ru-RU"/>
              </w:rPr>
            </w:pPr>
            <w:r w:rsidRPr="007F68DA">
              <w:rPr>
                <w:rFonts w:eastAsia="Times New Roman"/>
                <w:sz w:val="18"/>
                <w:szCs w:val="18"/>
                <w:lang w:eastAsia="ru-RU"/>
              </w:rPr>
              <w:t>укладання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p w:rsidR="00A04FFE" w:rsidRPr="007F68DA" w:rsidRDefault="00A04FFE" w:rsidP="0033157A">
            <w:pPr>
              <w:pStyle w:val="a4"/>
              <w:numPr>
                <w:ilvl w:val="0"/>
                <w:numId w:val="4"/>
              </w:numPr>
              <w:spacing w:before="0" w:after="0"/>
              <w:rPr>
                <w:rFonts w:eastAsia="Times New Roman"/>
                <w:sz w:val="18"/>
                <w:szCs w:val="18"/>
                <w:lang w:eastAsia="ru-RU"/>
              </w:rPr>
            </w:pPr>
            <w:r w:rsidRPr="007F68DA">
              <w:rPr>
                <w:rFonts w:eastAsia="Times New Roman"/>
                <w:sz w:val="18"/>
                <w:szCs w:val="18"/>
                <w:lang w:eastAsia="ru-RU"/>
              </w:rPr>
              <w:t>укладання договорів щодо іншого цінного майна</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Цивільний кодекс України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00133</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Призначення державної соціальної допомоги малозабезпеченим сім’ям</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державну соціальну допомогу малозабезпеченим сім’ям»</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shd w:val="clear" w:color="auto" w:fill="FFFFFF"/>
              </w:rPr>
            </w:pP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00143</w:t>
            </w:r>
          </w:p>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01775</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00147</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00149</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00150</w:t>
            </w:r>
          </w:p>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00960</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Призначення державної допомоги:</w:t>
            </w:r>
          </w:p>
          <w:p w:rsidR="00A04FFE" w:rsidRPr="007F68DA" w:rsidRDefault="00A04FFE" w:rsidP="0033157A">
            <w:pPr>
              <w:pStyle w:val="a4"/>
              <w:numPr>
                <w:ilvl w:val="0"/>
                <w:numId w:val="5"/>
              </w:numPr>
              <w:spacing w:before="0" w:after="0"/>
              <w:rPr>
                <w:rFonts w:eastAsia="Times New Roman"/>
                <w:sz w:val="18"/>
                <w:szCs w:val="18"/>
                <w:lang w:eastAsia="ru-RU"/>
              </w:rPr>
            </w:pPr>
            <w:r w:rsidRPr="007F68DA">
              <w:rPr>
                <w:rFonts w:eastAsia="Times New Roman"/>
                <w:sz w:val="18"/>
                <w:szCs w:val="18"/>
                <w:lang w:eastAsia="ru-RU"/>
              </w:rPr>
              <w:t>у зв’язку з вагітністю та пологами жінкам, які не застраховані в системі загальнообов’язкового державного соціального страхування</w:t>
            </w:r>
          </w:p>
          <w:p w:rsidR="00A04FFE" w:rsidRPr="007F68DA" w:rsidRDefault="00A04FFE" w:rsidP="0033157A">
            <w:pPr>
              <w:pStyle w:val="a4"/>
              <w:numPr>
                <w:ilvl w:val="0"/>
                <w:numId w:val="5"/>
              </w:numPr>
              <w:spacing w:before="0" w:after="0"/>
              <w:rPr>
                <w:rFonts w:eastAsia="Times New Roman"/>
                <w:sz w:val="18"/>
                <w:szCs w:val="18"/>
                <w:lang w:eastAsia="ru-RU"/>
              </w:rPr>
            </w:pPr>
            <w:r w:rsidRPr="007F68DA">
              <w:rPr>
                <w:rFonts w:eastAsia="Times New Roman"/>
                <w:sz w:val="18"/>
                <w:szCs w:val="18"/>
                <w:lang w:eastAsia="ru-RU"/>
              </w:rPr>
              <w:t>при народженні дитини, одноразової натуральної допомоги «пакунок малюка»;</w:t>
            </w:r>
          </w:p>
          <w:p w:rsidR="00A04FFE" w:rsidRPr="007F68DA" w:rsidRDefault="00A04FFE" w:rsidP="0033157A">
            <w:pPr>
              <w:pStyle w:val="a4"/>
              <w:numPr>
                <w:ilvl w:val="0"/>
                <w:numId w:val="5"/>
              </w:numPr>
              <w:spacing w:before="0" w:after="0"/>
              <w:rPr>
                <w:rFonts w:eastAsia="Times New Roman"/>
                <w:sz w:val="18"/>
                <w:szCs w:val="18"/>
                <w:lang w:eastAsia="ru-RU"/>
              </w:rPr>
            </w:pPr>
            <w:r w:rsidRPr="007F68DA">
              <w:rPr>
                <w:rFonts w:eastAsia="Times New Roman"/>
                <w:sz w:val="18"/>
                <w:szCs w:val="18"/>
                <w:lang w:eastAsia="ru-RU"/>
              </w:rPr>
              <w:t>при усиновленні дитини;</w:t>
            </w:r>
          </w:p>
          <w:p w:rsidR="00A04FFE" w:rsidRPr="007F68DA" w:rsidRDefault="00A04FFE" w:rsidP="0033157A">
            <w:pPr>
              <w:pStyle w:val="a4"/>
              <w:numPr>
                <w:ilvl w:val="0"/>
                <w:numId w:val="5"/>
              </w:numPr>
              <w:spacing w:before="0" w:after="0"/>
              <w:rPr>
                <w:rFonts w:eastAsia="Times New Roman"/>
                <w:sz w:val="18"/>
                <w:szCs w:val="18"/>
                <w:lang w:eastAsia="ru-RU"/>
              </w:rPr>
            </w:pPr>
            <w:r w:rsidRPr="007F68DA">
              <w:rPr>
                <w:rFonts w:eastAsia="Times New Roman"/>
                <w:sz w:val="18"/>
                <w:szCs w:val="18"/>
                <w:lang w:eastAsia="ru-RU"/>
              </w:rPr>
              <w:t>на дітей, над якими встановлено опіку чи піклування;;</w:t>
            </w:r>
          </w:p>
          <w:p w:rsidR="00A04FFE" w:rsidRPr="007F68DA" w:rsidRDefault="00A04FFE" w:rsidP="0033157A">
            <w:pPr>
              <w:pStyle w:val="a4"/>
              <w:numPr>
                <w:ilvl w:val="0"/>
                <w:numId w:val="5"/>
              </w:numPr>
              <w:spacing w:before="0" w:after="0"/>
              <w:rPr>
                <w:rFonts w:eastAsia="Times New Roman"/>
                <w:sz w:val="18"/>
                <w:szCs w:val="18"/>
                <w:lang w:eastAsia="ru-RU"/>
              </w:rPr>
            </w:pPr>
            <w:r w:rsidRPr="007F68DA">
              <w:rPr>
                <w:rFonts w:eastAsia="Times New Roman"/>
                <w:sz w:val="18"/>
                <w:szCs w:val="18"/>
                <w:lang w:eastAsia="ru-RU"/>
              </w:rPr>
              <w:t>на дітей одиноким матерям;</w:t>
            </w:r>
          </w:p>
          <w:p w:rsidR="00A04FFE" w:rsidRPr="007F68DA" w:rsidRDefault="00A04FFE" w:rsidP="0033157A">
            <w:pPr>
              <w:pStyle w:val="a4"/>
              <w:numPr>
                <w:ilvl w:val="0"/>
                <w:numId w:val="5"/>
              </w:numPr>
              <w:spacing w:before="0" w:after="0"/>
              <w:rPr>
                <w:rFonts w:eastAsia="Times New Roman"/>
                <w:sz w:val="18"/>
                <w:szCs w:val="18"/>
                <w:lang w:eastAsia="ru-RU"/>
              </w:rPr>
            </w:pPr>
            <w:r w:rsidRPr="007F68DA">
              <w:rPr>
                <w:rFonts w:eastAsia="Times New Roman"/>
                <w:sz w:val="18"/>
                <w:szCs w:val="18"/>
                <w:lang w:eastAsia="ru-RU"/>
              </w:rPr>
              <w:t>одному з батьків, усиновлювачам, опікунам, піклувальникам, одному з прийомних батьків, батькам вихователям, які доглядають за хворою дитиною, якій не встановлено інвалідність;</w:t>
            </w:r>
          </w:p>
          <w:p w:rsidR="00A04FFE" w:rsidRPr="007F68DA" w:rsidRDefault="00A04FFE" w:rsidP="0033157A">
            <w:pPr>
              <w:pStyle w:val="a4"/>
              <w:numPr>
                <w:ilvl w:val="0"/>
                <w:numId w:val="5"/>
              </w:numPr>
              <w:spacing w:before="0" w:after="0"/>
              <w:rPr>
                <w:rFonts w:eastAsia="Times New Roman"/>
                <w:sz w:val="18"/>
                <w:szCs w:val="18"/>
                <w:lang w:eastAsia="ru-RU"/>
              </w:rPr>
            </w:pPr>
            <w:r w:rsidRPr="007F68DA">
              <w:rPr>
                <w:rFonts w:eastAsia="Times New Roman"/>
                <w:sz w:val="18"/>
                <w:szCs w:val="18"/>
                <w:lang w:eastAsia="ru-RU"/>
              </w:rPr>
              <w:t>на дітей, які виховуються у багатодітних сім’ях</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244BDE" w:rsidP="00244BDE">
            <w:pPr>
              <w:jc w:val="center"/>
              <w:rPr>
                <w:rFonts w:ascii="Times New Roman" w:hAnsi="Times New Roman" w:cs="Times New Roman"/>
                <w:sz w:val="18"/>
                <w:szCs w:val="18"/>
              </w:rPr>
            </w:pPr>
            <w:r>
              <w:rPr>
                <w:rFonts w:ascii="Times New Roman" w:hAnsi="Times New Roman" w:cs="Times New Roman"/>
                <w:sz w:val="18"/>
                <w:szCs w:val="18"/>
                <w:shd w:val="clear" w:color="auto" w:fill="FFFFFF"/>
              </w:rPr>
              <w:t xml:space="preserve">Закони </w:t>
            </w:r>
            <w:r w:rsidR="00A04FFE" w:rsidRPr="007F68DA">
              <w:rPr>
                <w:rFonts w:ascii="Times New Roman" w:hAnsi="Times New Roman" w:cs="Times New Roman"/>
                <w:sz w:val="18"/>
                <w:szCs w:val="18"/>
                <w:shd w:val="clear" w:color="auto" w:fill="FFFFFF"/>
              </w:rPr>
              <w:t>України «Про державну допомогу сім’ям з дітьми»</w:t>
            </w:r>
            <w:r>
              <w:rPr>
                <w:rFonts w:ascii="Times New Roman" w:hAnsi="Times New Roman" w:cs="Times New Roman"/>
                <w:sz w:val="18"/>
                <w:szCs w:val="18"/>
                <w:shd w:val="clear" w:color="auto" w:fill="FFFFFF"/>
              </w:rPr>
              <w:t>,</w:t>
            </w:r>
            <w:r w:rsidR="00A04FFE" w:rsidRPr="007F68DA">
              <w:rPr>
                <w:rFonts w:ascii="Times New Roman" w:hAnsi="Times New Roman" w:cs="Times New Roman"/>
                <w:sz w:val="18"/>
                <w:szCs w:val="18"/>
                <w:shd w:val="clear" w:color="auto" w:fill="FFFFFF"/>
              </w:rPr>
              <w:t xml:space="preserve"> «Про охорону дитинства»</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00151</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Призначення державної соціальної допомоги особам з інвалідністю з дитинства та дітям з інвалідністю</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 xml:space="preserve">Закон України «Про державну соціальну допомогу особам з інвалідністю з дитинства </w:t>
            </w:r>
            <w:r w:rsidRPr="007F68DA">
              <w:rPr>
                <w:rFonts w:ascii="Times New Roman" w:hAnsi="Times New Roman" w:cs="Times New Roman"/>
                <w:sz w:val="18"/>
                <w:szCs w:val="18"/>
                <w:shd w:val="clear" w:color="auto" w:fill="FFFFFF"/>
              </w:rPr>
              <w:lastRenderedPageBreak/>
              <w:t>та дітям з інвалідністю»</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00096</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Призначення державної соціальної допомоги особам, які не мають права на пенсію, та особам з інвалідністю</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державну соціальну допомогу особам з інвалідністю з дитинства та дітям з інвалідністю»</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00099</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Призначення державної соціальної допомоги на догляд</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державну соціальну допомогу особам з інвалідністю з дитинства та дітям з інвалідністю»</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00101</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eastAsia="Times New Roman" w:hAnsi="Times New Roman" w:cs="Times New Roman"/>
                <w:sz w:val="18"/>
                <w:szCs w:val="18"/>
                <w:lang w:eastAsia="ru-RU"/>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соціальні послуги»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01877</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contextualSpacing/>
              <w:jc w:val="center"/>
              <w:rPr>
                <w:rFonts w:ascii="Times New Roman" w:eastAsia="Times New Roman" w:hAnsi="Times New Roman" w:cs="Times New Roman"/>
                <w:sz w:val="18"/>
                <w:szCs w:val="18"/>
                <w:lang w:eastAsia="ru-RU"/>
              </w:rPr>
            </w:pPr>
            <w:r w:rsidRPr="007F68DA">
              <w:rPr>
                <w:rFonts w:ascii="Times New Roman" w:hAnsi="Times New Roman" w:cs="Times New Roman"/>
                <w:sz w:val="18"/>
                <w:szCs w:val="18"/>
                <w:shd w:val="clear" w:color="auto" w:fill="FFFFFF"/>
              </w:rPr>
              <w:t>Призначення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антитерористичних операцій, бойових дій та збройних конфліктів</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rPr>
              <w:t>Закон України «</w:t>
            </w:r>
            <w:r w:rsidRPr="007F68DA">
              <w:rPr>
                <w:rFonts w:ascii="Times New Roman" w:hAnsi="Times New Roman" w:cs="Times New Roman"/>
                <w:sz w:val="18"/>
                <w:szCs w:val="18"/>
                <w:shd w:val="clear" w:color="auto" w:fill="FFFFFF"/>
              </w:rPr>
              <w:t>Про волонтерську діяльність»</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00103</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ind w:firstLine="0"/>
              <w:jc w:val="center"/>
              <w:rPr>
                <w:rFonts w:ascii="Times New Roman" w:hAnsi="Times New Roman"/>
                <w:sz w:val="18"/>
                <w:szCs w:val="18"/>
              </w:rPr>
            </w:pPr>
            <w:r w:rsidRPr="007F68DA">
              <w:rPr>
                <w:rFonts w:ascii="Times New Roman" w:hAnsi="Times New Roman"/>
                <w:sz w:val="18"/>
                <w:szCs w:val="18"/>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психіатричну допомогу»</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00112</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ind w:firstLine="0"/>
              <w:jc w:val="center"/>
              <w:rPr>
                <w:rFonts w:ascii="Times New Roman" w:hAnsi="Times New Roman"/>
                <w:sz w:val="18"/>
                <w:szCs w:val="18"/>
              </w:rPr>
            </w:pPr>
            <w:r w:rsidRPr="007F68DA">
              <w:rPr>
                <w:rFonts w:ascii="Times New Roman" w:hAnsi="Times New Roman"/>
                <w:sz w:val="18"/>
                <w:szCs w:val="18"/>
              </w:rPr>
              <w:t>Призначення одноразової грошової/матеріальної допомоги особам з інвалідністю та дітям з інвалідністю</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основи соціальної захищеності осіб з інвалідністю в Україні»</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00171</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00172</w:t>
            </w:r>
          </w:p>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01191</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spacing w:line="228" w:lineRule="auto"/>
              <w:ind w:firstLine="0"/>
              <w:jc w:val="center"/>
              <w:rPr>
                <w:rFonts w:ascii="Times New Roman" w:hAnsi="Times New Roman"/>
                <w:sz w:val="18"/>
                <w:szCs w:val="18"/>
              </w:rPr>
            </w:pPr>
            <w:r w:rsidRPr="007F68DA">
              <w:rPr>
                <w:rFonts w:ascii="Times New Roman" w:hAnsi="Times New Roman"/>
                <w:sz w:val="18"/>
                <w:szCs w:val="18"/>
              </w:rPr>
              <w:t>Призначення одноразової компенсації:</w:t>
            </w:r>
          </w:p>
          <w:p w:rsidR="00B515BB" w:rsidRPr="007F68DA" w:rsidRDefault="00A04FFE" w:rsidP="00B515BB">
            <w:pPr>
              <w:pStyle w:val="ad"/>
              <w:numPr>
                <w:ilvl w:val="0"/>
                <w:numId w:val="6"/>
              </w:numPr>
              <w:spacing w:before="0" w:line="228" w:lineRule="auto"/>
              <w:rPr>
                <w:rFonts w:ascii="Times New Roman" w:hAnsi="Times New Roman"/>
                <w:sz w:val="18"/>
                <w:szCs w:val="18"/>
              </w:rPr>
            </w:pPr>
            <w:r w:rsidRPr="007F68DA">
              <w:rPr>
                <w:rFonts w:ascii="Times New Roman" w:hAnsi="Times New Roman"/>
                <w:sz w:val="18"/>
                <w:szCs w:val="18"/>
              </w:rPr>
              <w:t xml:space="preserve">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 </w:t>
            </w:r>
          </w:p>
          <w:p w:rsidR="00A04FFE" w:rsidRPr="007F68DA" w:rsidRDefault="00A04FFE" w:rsidP="00B515BB">
            <w:pPr>
              <w:pStyle w:val="ad"/>
              <w:numPr>
                <w:ilvl w:val="0"/>
                <w:numId w:val="6"/>
              </w:numPr>
              <w:spacing w:before="0" w:line="228" w:lineRule="auto"/>
              <w:rPr>
                <w:rFonts w:ascii="Times New Roman" w:hAnsi="Times New Roman"/>
                <w:sz w:val="18"/>
                <w:szCs w:val="18"/>
              </w:rPr>
            </w:pPr>
            <w:r w:rsidRPr="007F68DA">
              <w:rPr>
                <w:rFonts w:ascii="Times New Roman" w:hAnsi="Times New Roman"/>
                <w:sz w:val="18"/>
                <w:szCs w:val="18"/>
              </w:rPr>
              <w:t>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p w:rsidR="00A04FFE" w:rsidRPr="007F68DA" w:rsidRDefault="00A04FFE" w:rsidP="00B515BB">
            <w:pPr>
              <w:pStyle w:val="ad"/>
              <w:numPr>
                <w:ilvl w:val="0"/>
                <w:numId w:val="6"/>
              </w:numPr>
              <w:spacing w:before="0" w:line="228" w:lineRule="auto"/>
              <w:rPr>
                <w:rFonts w:ascii="Times New Roman" w:hAnsi="Times New Roman"/>
                <w:sz w:val="18"/>
                <w:szCs w:val="18"/>
              </w:rPr>
            </w:pPr>
            <w:r w:rsidRPr="007F68DA">
              <w:rPr>
                <w:rFonts w:ascii="Times New Roman" w:hAnsi="Times New Roman"/>
                <w:sz w:val="18"/>
                <w:szCs w:val="18"/>
              </w:rPr>
              <w:t>батькам померлого учасника ліквідації наслідків аварії на Чорнобильській АЕС, смерть якого пов’язана з Чорнобильською катастрофою</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статус і соціальний захист громадян, які постраждали внаслідок Чорнобильської катастрофи»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00232</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spacing w:line="228" w:lineRule="auto"/>
              <w:ind w:firstLine="0"/>
              <w:jc w:val="center"/>
              <w:rPr>
                <w:rFonts w:ascii="Times New Roman" w:hAnsi="Times New Roman"/>
                <w:sz w:val="18"/>
                <w:szCs w:val="18"/>
              </w:rPr>
            </w:pPr>
            <w:r w:rsidRPr="007F68DA">
              <w:rPr>
                <w:rFonts w:ascii="Times New Roman" w:hAnsi="Times New Roman"/>
                <w:sz w:val="18"/>
                <w:szCs w:val="18"/>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статус і соціальний захист громадян, які постраждали внаслідок Чорнобильської катастрофи»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00171</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spacing w:line="228" w:lineRule="auto"/>
              <w:ind w:firstLine="0"/>
              <w:jc w:val="center"/>
              <w:rPr>
                <w:rFonts w:ascii="Times New Roman" w:hAnsi="Times New Roman"/>
                <w:sz w:val="18"/>
                <w:szCs w:val="18"/>
              </w:rPr>
            </w:pPr>
            <w:r w:rsidRPr="007F68DA">
              <w:rPr>
                <w:rFonts w:ascii="Times New Roman" w:hAnsi="Times New Roman"/>
                <w:sz w:val="18"/>
                <w:szCs w:val="18"/>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їхнім батькам</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статус і соціальний захист громадян, які постраждали внаслідок Чорнобильської катастрофи»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7C4B33" w:rsidRPr="007F68DA" w:rsidRDefault="007C4B33" w:rsidP="00A04FFE">
            <w:pPr>
              <w:jc w:val="center"/>
              <w:rPr>
                <w:rFonts w:ascii="Times New Roman" w:hAnsi="Times New Roman" w:cs="Times New Roman"/>
                <w:sz w:val="18"/>
                <w:szCs w:val="18"/>
                <w:shd w:val="clear" w:color="auto" w:fill="FFFFFF"/>
              </w:rPr>
            </w:pP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00220</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00221</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lastRenderedPageBreak/>
              <w:t>00222</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00223</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00224</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00225</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01255</w:t>
            </w:r>
          </w:p>
          <w:p w:rsidR="00A04FFE" w:rsidRPr="007F68DA" w:rsidRDefault="00A04FFE" w:rsidP="00A04FFE">
            <w:pPr>
              <w:jc w:val="center"/>
              <w:rPr>
                <w:rFonts w:ascii="Times New Roman" w:hAnsi="Times New Roman" w:cs="Times New Roman"/>
                <w:sz w:val="18"/>
                <w:szCs w:val="18"/>
                <w:shd w:val="clear" w:color="auto" w:fill="FFFFFF"/>
              </w:rPr>
            </w:pPr>
          </w:p>
          <w:p w:rsidR="00A04FFE" w:rsidRPr="007F68DA" w:rsidRDefault="00A04FFE" w:rsidP="00A04FFE">
            <w:pPr>
              <w:jc w:val="center"/>
              <w:rPr>
                <w:rFonts w:ascii="Times New Roman" w:hAnsi="Times New Roman" w:cs="Times New Roman"/>
                <w:sz w:val="18"/>
                <w:szCs w:val="18"/>
              </w:rPr>
            </w:pP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spacing w:line="228" w:lineRule="auto"/>
              <w:ind w:firstLine="0"/>
              <w:jc w:val="center"/>
              <w:rPr>
                <w:rFonts w:ascii="Times New Roman" w:hAnsi="Times New Roman"/>
                <w:sz w:val="18"/>
                <w:szCs w:val="18"/>
              </w:rPr>
            </w:pPr>
            <w:r w:rsidRPr="007F68DA">
              <w:rPr>
                <w:rFonts w:ascii="Times New Roman" w:hAnsi="Times New Roman"/>
                <w:sz w:val="18"/>
                <w:szCs w:val="18"/>
              </w:rPr>
              <w:lastRenderedPageBreak/>
              <w:t>Призначення грошової компенсації:</w:t>
            </w:r>
          </w:p>
          <w:p w:rsidR="00A04FFE" w:rsidRPr="007F68DA" w:rsidRDefault="00A04FFE" w:rsidP="00A04FFE">
            <w:pPr>
              <w:pStyle w:val="ad"/>
              <w:numPr>
                <w:ilvl w:val="0"/>
                <w:numId w:val="7"/>
              </w:numPr>
              <w:spacing w:line="228" w:lineRule="auto"/>
              <w:rPr>
                <w:rFonts w:ascii="Times New Roman" w:hAnsi="Times New Roman"/>
                <w:sz w:val="18"/>
                <w:szCs w:val="18"/>
              </w:rPr>
            </w:pPr>
            <w:r w:rsidRPr="007F68DA">
              <w:rPr>
                <w:rFonts w:ascii="Times New Roman" w:hAnsi="Times New Roman"/>
                <w:sz w:val="18"/>
                <w:szCs w:val="18"/>
              </w:rPr>
              <w:t xml:space="preserve">вартості проїзду до санаторно-курортного закладу і назад особам з інвалідністю внаслідок війни та прирівняним до них особам; </w:t>
            </w:r>
          </w:p>
          <w:p w:rsidR="00A04FFE" w:rsidRPr="007F68DA" w:rsidRDefault="00A04FFE" w:rsidP="00A04FFE">
            <w:pPr>
              <w:pStyle w:val="ad"/>
              <w:numPr>
                <w:ilvl w:val="0"/>
                <w:numId w:val="7"/>
              </w:numPr>
              <w:spacing w:line="228" w:lineRule="auto"/>
              <w:rPr>
                <w:rFonts w:ascii="Times New Roman" w:hAnsi="Times New Roman"/>
                <w:sz w:val="18"/>
                <w:szCs w:val="18"/>
              </w:rPr>
            </w:pPr>
            <w:r w:rsidRPr="007F68DA">
              <w:rPr>
                <w:rFonts w:ascii="Times New Roman" w:hAnsi="Times New Roman"/>
                <w:sz w:val="18"/>
                <w:szCs w:val="18"/>
              </w:rPr>
              <w:lastRenderedPageBreak/>
              <w:t>особам з інвалідністю замість санаторно-курортної путівки;</w:t>
            </w:r>
          </w:p>
          <w:p w:rsidR="00A04FFE" w:rsidRPr="007F68DA" w:rsidRDefault="00A04FFE" w:rsidP="00A04FFE">
            <w:pPr>
              <w:pStyle w:val="ad"/>
              <w:numPr>
                <w:ilvl w:val="0"/>
                <w:numId w:val="7"/>
              </w:numPr>
              <w:spacing w:line="228" w:lineRule="auto"/>
              <w:rPr>
                <w:rFonts w:ascii="Times New Roman" w:hAnsi="Times New Roman"/>
                <w:sz w:val="18"/>
                <w:szCs w:val="18"/>
              </w:rPr>
            </w:pPr>
            <w:r w:rsidRPr="007F68DA">
              <w:rPr>
                <w:rFonts w:ascii="Times New Roman" w:hAnsi="Times New Roman"/>
                <w:sz w:val="18"/>
                <w:szCs w:val="18"/>
              </w:rPr>
              <w:t xml:space="preserve">вартості проїзду до санаторно-курортного закладу (відділення спинального профілю) і назад особам, які супроводжують осіб з інвалідністю I та II групи з наслідками травм і захворюваннями хребта та спинного мозку; </w:t>
            </w:r>
          </w:p>
          <w:p w:rsidR="00A04FFE" w:rsidRPr="007F68DA" w:rsidRDefault="00A04FFE" w:rsidP="00A04FFE">
            <w:pPr>
              <w:pStyle w:val="ad"/>
              <w:numPr>
                <w:ilvl w:val="0"/>
                <w:numId w:val="7"/>
              </w:numPr>
              <w:spacing w:line="228" w:lineRule="auto"/>
              <w:rPr>
                <w:rFonts w:ascii="Times New Roman" w:hAnsi="Times New Roman"/>
                <w:sz w:val="18"/>
                <w:szCs w:val="18"/>
              </w:rPr>
            </w:pPr>
            <w:r w:rsidRPr="007F68DA">
              <w:rPr>
                <w:rFonts w:ascii="Times New Roman" w:hAnsi="Times New Roman"/>
                <w:sz w:val="18"/>
                <w:szCs w:val="18"/>
              </w:rPr>
              <w:t>вартості самостійного санаторно-курортного лікування осіб з інвалідністю;</w:t>
            </w:r>
          </w:p>
          <w:p w:rsidR="00A04FFE" w:rsidRPr="007F68DA" w:rsidRDefault="00A04FFE" w:rsidP="00A04FFE">
            <w:pPr>
              <w:pStyle w:val="ad"/>
              <w:numPr>
                <w:ilvl w:val="0"/>
                <w:numId w:val="7"/>
              </w:numPr>
              <w:spacing w:line="228" w:lineRule="auto"/>
              <w:rPr>
                <w:rFonts w:ascii="Times New Roman" w:hAnsi="Times New Roman"/>
                <w:sz w:val="18"/>
                <w:szCs w:val="18"/>
              </w:rPr>
            </w:pPr>
            <w:r w:rsidRPr="007F68DA">
              <w:rPr>
                <w:rFonts w:ascii="Times New Roman" w:hAnsi="Times New Roman"/>
                <w:sz w:val="18"/>
                <w:szCs w:val="18"/>
              </w:rPr>
              <w:t>замість санаторно-курортної путівки громадянам, які постраждали внаслідок Чорнобильської катастрофи;</w:t>
            </w:r>
          </w:p>
          <w:p w:rsidR="00A04FFE" w:rsidRPr="007F68DA" w:rsidRDefault="00A04FFE" w:rsidP="00A04FFE">
            <w:pPr>
              <w:pStyle w:val="ad"/>
              <w:numPr>
                <w:ilvl w:val="0"/>
                <w:numId w:val="7"/>
              </w:numPr>
              <w:spacing w:line="228" w:lineRule="auto"/>
              <w:rPr>
                <w:rFonts w:ascii="Times New Roman" w:hAnsi="Times New Roman"/>
                <w:sz w:val="18"/>
                <w:szCs w:val="18"/>
              </w:rPr>
            </w:pPr>
            <w:r w:rsidRPr="007F68DA">
              <w:rPr>
                <w:rFonts w:ascii="Times New Roman" w:hAnsi="Times New Roman"/>
                <w:sz w:val="18"/>
                <w:szCs w:val="18"/>
              </w:rPr>
              <w:t>особам з інвалідністю на бензин, ремонт і технічне обслуговування автомобілів та на транспортне обслуговування;</w:t>
            </w:r>
          </w:p>
          <w:p w:rsidR="00A04FFE" w:rsidRPr="007F68DA" w:rsidRDefault="00A04FFE" w:rsidP="00A04FFE">
            <w:pPr>
              <w:pStyle w:val="ad"/>
              <w:numPr>
                <w:ilvl w:val="0"/>
                <w:numId w:val="7"/>
              </w:numPr>
              <w:spacing w:line="228" w:lineRule="auto"/>
              <w:rPr>
                <w:rFonts w:ascii="Times New Roman" w:hAnsi="Times New Roman"/>
                <w:sz w:val="18"/>
                <w:szCs w:val="18"/>
              </w:rPr>
            </w:pPr>
            <w:r w:rsidRPr="007F68DA">
              <w:rPr>
                <w:rFonts w:ascii="Times New Roman" w:hAnsi="Times New Roman"/>
                <w:sz w:val="18"/>
                <w:szCs w:val="18"/>
              </w:rPr>
              <w:t>замість санаторно-курортної путівки особам з інвалідністю внаслідок війни та прирівняним до них особам</w:t>
            </w:r>
          </w:p>
          <w:p w:rsidR="00A04FFE" w:rsidRPr="007F68DA" w:rsidRDefault="00A04FFE" w:rsidP="00A04FFE">
            <w:pPr>
              <w:pStyle w:val="ad"/>
              <w:spacing w:line="228" w:lineRule="auto"/>
              <w:ind w:firstLine="0"/>
              <w:rPr>
                <w:rFonts w:ascii="Times New Roman" w:hAnsi="Times New Roman"/>
                <w:sz w:val="18"/>
                <w:szCs w:val="18"/>
              </w:rPr>
            </w:pP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lastRenderedPageBreak/>
              <w:t>Закон</w:t>
            </w:r>
            <w:r w:rsidR="00244BDE">
              <w:rPr>
                <w:rFonts w:ascii="Times New Roman" w:hAnsi="Times New Roman" w:cs="Times New Roman"/>
                <w:sz w:val="18"/>
                <w:szCs w:val="18"/>
                <w:shd w:val="clear" w:color="auto" w:fill="FFFFFF"/>
              </w:rPr>
              <w:t>и</w:t>
            </w:r>
            <w:r w:rsidRPr="007F68DA">
              <w:rPr>
                <w:rFonts w:ascii="Times New Roman" w:hAnsi="Times New Roman" w:cs="Times New Roman"/>
                <w:sz w:val="18"/>
                <w:szCs w:val="18"/>
                <w:shd w:val="clear" w:color="auto" w:fill="FFFFFF"/>
              </w:rPr>
              <w:t xml:space="preserve"> України «Про статус ветеранів війни, гарантії їх соціального захисту»</w:t>
            </w:r>
            <w:r w:rsidR="00244BDE">
              <w:rPr>
                <w:rFonts w:ascii="Times New Roman" w:hAnsi="Times New Roman" w:cs="Times New Roman"/>
                <w:sz w:val="18"/>
                <w:szCs w:val="18"/>
                <w:shd w:val="clear" w:color="auto" w:fill="FFFFFF"/>
              </w:rPr>
              <w:t>,</w:t>
            </w:r>
            <w:r w:rsidRPr="007F68DA">
              <w:rPr>
                <w:rFonts w:ascii="Times New Roman" w:hAnsi="Times New Roman" w:cs="Times New Roman"/>
                <w:sz w:val="18"/>
                <w:szCs w:val="18"/>
                <w:shd w:val="clear" w:color="auto" w:fill="FFFFFF"/>
              </w:rPr>
              <w:t xml:space="preserve"> «Про реабілітацію осіб з інвалідністю в Україні»</w:t>
            </w:r>
            <w:r w:rsidR="00244BDE">
              <w:rPr>
                <w:rFonts w:ascii="Times New Roman" w:hAnsi="Times New Roman" w:cs="Times New Roman"/>
                <w:sz w:val="18"/>
                <w:szCs w:val="18"/>
                <w:shd w:val="clear" w:color="auto" w:fill="FFFFFF"/>
              </w:rPr>
              <w:t>,</w:t>
            </w:r>
            <w:r w:rsidRPr="007F68DA">
              <w:rPr>
                <w:rFonts w:ascii="Times New Roman" w:hAnsi="Times New Roman" w:cs="Times New Roman"/>
                <w:sz w:val="18"/>
                <w:szCs w:val="18"/>
                <w:shd w:val="clear" w:color="auto" w:fill="FFFFFF"/>
              </w:rPr>
              <w:t xml:space="preserve"> «Про статус і соціальний захист громадян, які постраждали внаслідок Чорнобильської катастрофи»</w:t>
            </w:r>
            <w:r w:rsidR="0033157A">
              <w:rPr>
                <w:rFonts w:ascii="Times New Roman" w:hAnsi="Times New Roman" w:cs="Times New Roman"/>
                <w:sz w:val="18"/>
                <w:szCs w:val="18"/>
                <w:shd w:val="clear" w:color="auto" w:fill="FFFFFF"/>
              </w:rPr>
              <w:t>,</w:t>
            </w:r>
            <w:r w:rsidRPr="007F68DA">
              <w:rPr>
                <w:rFonts w:ascii="Times New Roman" w:hAnsi="Times New Roman" w:cs="Times New Roman"/>
                <w:sz w:val="18"/>
                <w:szCs w:val="18"/>
                <w:shd w:val="clear" w:color="auto" w:fill="FFFFFF"/>
              </w:rPr>
              <w:t xml:space="preserve">«Про реабілітацію осіб з </w:t>
            </w:r>
            <w:r w:rsidRPr="007F68DA">
              <w:rPr>
                <w:rFonts w:ascii="Times New Roman" w:hAnsi="Times New Roman" w:cs="Times New Roman"/>
                <w:sz w:val="18"/>
                <w:szCs w:val="18"/>
                <w:shd w:val="clear" w:color="auto" w:fill="FFFFFF"/>
              </w:rPr>
              <w:lastRenderedPageBreak/>
              <w:t>інвалідністю в Україні»</w:t>
            </w:r>
            <w:r w:rsidR="0033157A">
              <w:rPr>
                <w:rFonts w:ascii="Times New Roman" w:hAnsi="Times New Roman" w:cs="Times New Roman"/>
                <w:sz w:val="18"/>
                <w:szCs w:val="18"/>
                <w:shd w:val="clear" w:color="auto" w:fill="FFFFFF"/>
              </w:rPr>
              <w:t>,</w:t>
            </w:r>
            <w:r w:rsidRPr="007F68DA">
              <w:rPr>
                <w:rFonts w:ascii="Times New Roman" w:hAnsi="Times New Roman" w:cs="Times New Roman"/>
                <w:sz w:val="18"/>
                <w:szCs w:val="18"/>
                <w:shd w:val="clear" w:color="auto" w:fill="FFFFFF"/>
              </w:rPr>
              <w:t xml:space="preserve"> «Про статус ветеранів війни, гарантії їх соціального захисту»</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00168</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spacing w:line="228" w:lineRule="auto"/>
              <w:ind w:firstLine="0"/>
              <w:jc w:val="center"/>
              <w:rPr>
                <w:rFonts w:ascii="Times New Roman" w:hAnsi="Times New Roman"/>
                <w:sz w:val="18"/>
                <w:szCs w:val="18"/>
              </w:rPr>
            </w:pPr>
            <w:r w:rsidRPr="007F68DA">
              <w:rPr>
                <w:rFonts w:ascii="Times New Roman" w:eastAsia="Calibri" w:hAnsi="Times New Roman"/>
                <w:sz w:val="18"/>
                <w:szCs w:val="18"/>
              </w:rPr>
              <w:t>Видача направлення до реабілітаційних установ особам з інвалідністю, дітям з інвалідністю, дітям віком до трьох років, які належать до групи ризику щодо отримання інвалідності</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реабілітацію осіб з інвалідністю в Україні»</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00117</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ind w:firstLine="0"/>
              <w:jc w:val="center"/>
              <w:rPr>
                <w:rFonts w:ascii="Times New Roman" w:hAnsi="Times New Roman"/>
                <w:sz w:val="18"/>
                <w:szCs w:val="18"/>
              </w:rPr>
            </w:pPr>
            <w:r w:rsidRPr="007F68DA">
              <w:rPr>
                <w:rFonts w:ascii="Times New Roman" w:hAnsi="Times New Roman"/>
                <w:sz w:val="18"/>
                <w:szCs w:val="18"/>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реабілітацію осіб з інвалідністю в Україні»</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00119</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ind w:firstLine="0"/>
              <w:jc w:val="center"/>
              <w:rPr>
                <w:rFonts w:ascii="Times New Roman" w:hAnsi="Times New Roman"/>
                <w:sz w:val="18"/>
                <w:szCs w:val="18"/>
              </w:rPr>
            </w:pPr>
            <w:r w:rsidRPr="007F68DA">
              <w:rPr>
                <w:rFonts w:ascii="Times New Roman" w:hAnsi="Times New Roman"/>
                <w:sz w:val="18"/>
                <w:szCs w:val="18"/>
              </w:rPr>
              <w:t>Видача направлення на забезпечення технічними та іншими засобами реабілітації осіб з інвалідністю та дітей з інвалідністю</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реабілітацію осіб з інвалідністю в Україні»</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B515BB" w:rsidRPr="007F68DA" w:rsidRDefault="00B515BB" w:rsidP="00A04FFE">
            <w:pPr>
              <w:jc w:val="center"/>
              <w:rPr>
                <w:rFonts w:ascii="Times New Roman" w:hAnsi="Times New Roman" w:cs="Times New Roman"/>
                <w:sz w:val="18"/>
                <w:szCs w:val="18"/>
                <w:shd w:val="clear" w:color="auto" w:fill="FFFFFF"/>
              </w:rPr>
            </w:pPr>
          </w:p>
          <w:p w:rsidR="007C4B33"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00121</w:t>
            </w:r>
          </w:p>
          <w:p w:rsidR="007C4B33"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00230</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01769</w:t>
            </w:r>
          </w:p>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00239</w:t>
            </w:r>
          </w:p>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00241</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00242</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00751</w:t>
            </w:r>
          </w:p>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01197</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ind w:firstLine="0"/>
              <w:jc w:val="center"/>
              <w:rPr>
                <w:rFonts w:ascii="Times New Roman" w:hAnsi="Times New Roman"/>
                <w:sz w:val="18"/>
                <w:szCs w:val="18"/>
              </w:rPr>
            </w:pPr>
            <w:r w:rsidRPr="007F68DA">
              <w:rPr>
                <w:rFonts w:ascii="Times New Roman" w:hAnsi="Times New Roman"/>
                <w:sz w:val="18"/>
                <w:szCs w:val="18"/>
              </w:rPr>
              <w:t>Установлення статусу, видача посвідчень:</w:t>
            </w:r>
          </w:p>
          <w:p w:rsidR="007C4B33" w:rsidRPr="007F68DA" w:rsidRDefault="00A04FFE" w:rsidP="007C4B33">
            <w:pPr>
              <w:pStyle w:val="ad"/>
              <w:numPr>
                <w:ilvl w:val="0"/>
                <w:numId w:val="8"/>
              </w:numPr>
              <w:spacing w:before="0"/>
              <w:rPr>
                <w:rFonts w:ascii="Times New Roman" w:hAnsi="Times New Roman"/>
                <w:sz w:val="18"/>
                <w:szCs w:val="18"/>
              </w:rPr>
            </w:pPr>
            <w:r w:rsidRPr="007F68DA">
              <w:rPr>
                <w:rFonts w:ascii="Times New Roman" w:hAnsi="Times New Roman"/>
                <w:sz w:val="18"/>
                <w:szCs w:val="18"/>
              </w:rPr>
              <w:t xml:space="preserve">батькам багатодітної сім’ї та дитині з багатодітної сім’ї; </w:t>
            </w:r>
          </w:p>
          <w:p w:rsidR="00A04FFE" w:rsidRPr="007F68DA" w:rsidRDefault="00A04FFE" w:rsidP="007C4B33">
            <w:pPr>
              <w:pStyle w:val="ad"/>
              <w:numPr>
                <w:ilvl w:val="0"/>
                <w:numId w:val="8"/>
              </w:numPr>
              <w:spacing w:before="0"/>
              <w:rPr>
                <w:rFonts w:ascii="Times New Roman" w:hAnsi="Times New Roman"/>
                <w:sz w:val="18"/>
                <w:szCs w:val="18"/>
              </w:rPr>
            </w:pPr>
            <w:r w:rsidRPr="007F68DA">
              <w:rPr>
                <w:rFonts w:ascii="Times New Roman" w:hAnsi="Times New Roman"/>
                <w:sz w:val="18"/>
                <w:szCs w:val="18"/>
              </w:rPr>
              <w:t xml:space="preserve">особам, які постраждали внаслідок Чорнобильської катастрофи (відповідно до визначених категорій); </w:t>
            </w:r>
          </w:p>
          <w:p w:rsidR="00A04FFE" w:rsidRPr="007F68DA" w:rsidRDefault="00A04FFE" w:rsidP="007C4B33">
            <w:pPr>
              <w:pStyle w:val="ad"/>
              <w:numPr>
                <w:ilvl w:val="0"/>
                <w:numId w:val="8"/>
              </w:numPr>
              <w:spacing w:before="0"/>
              <w:rPr>
                <w:rFonts w:ascii="Times New Roman" w:hAnsi="Times New Roman"/>
                <w:sz w:val="18"/>
                <w:szCs w:val="18"/>
              </w:rPr>
            </w:pPr>
            <w:r w:rsidRPr="007F68DA">
              <w:rPr>
                <w:rFonts w:ascii="Times New Roman" w:hAnsi="Times New Roman"/>
                <w:sz w:val="18"/>
                <w:szCs w:val="18"/>
              </w:rPr>
              <w:t xml:space="preserve">членам сім’ї загиблого (померлого) ветерана війни; </w:t>
            </w:r>
          </w:p>
          <w:p w:rsidR="00A04FFE" w:rsidRPr="007F68DA" w:rsidRDefault="00A04FFE" w:rsidP="007C4B33">
            <w:pPr>
              <w:pStyle w:val="ad"/>
              <w:numPr>
                <w:ilvl w:val="0"/>
                <w:numId w:val="8"/>
              </w:numPr>
              <w:spacing w:before="0"/>
              <w:rPr>
                <w:rFonts w:ascii="Times New Roman" w:hAnsi="Times New Roman"/>
                <w:sz w:val="18"/>
                <w:szCs w:val="18"/>
              </w:rPr>
            </w:pPr>
            <w:r w:rsidRPr="007F68DA">
              <w:rPr>
                <w:rFonts w:ascii="Times New Roman" w:hAnsi="Times New Roman"/>
                <w:sz w:val="18"/>
                <w:szCs w:val="18"/>
              </w:rPr>
              <w:t xml:space="preserve">учасникам війни; </w:t>
            </w:r>
          </w:p>
          <w:p w:rsidR="00A04FFE" w:rsidRPr="007F68DA" w:rsidRDefault="00A04FFE" w:rsidP="007C4B33">
            <w:pPr>
              <w:pStyle w:val="ad"/>
              <w:numPr>
                <w:ilvl w:val="0"/>
                <w:numId w:val="8"/>
              </w:numPr>
              <w:spacing w:before="0"/>
              <w:rPr>
                <w:rFonts w:ascii="Times New Roman" w:hAnsi="Times New Roman"/>
                <w:sz w:val="18"/>
                <w:szCs w:val="18"/>
              </w:rPr>
            </w:pPr>
            <w:r w:rsidRPr="007F68DA">
              <w:rPr>
                <w:rFonts w:ascii="Times New Roman" w:hAnsi="Times New Roman"/>
                <w:sz w:val="18"/>
                <w:szCs w:val="18"/>
              </w:rPr>
              <w:t xml:space="preserve">особам з інвалідністю внаслідок війни; </w:t>
            </w:r>
          </w:p>
          <w:p w:rsidR="00A04FFE" w:rsidRPr="007F68DA" w:rsidRDefault="00A04FFE" w:rsidP="007C4B33">
            <w:pPr>
              <w:pStyle w:val="ad"/>
              <w:numPr>
                <w:ilvl w:val="0"/>
                <w:numId w:val="8"/>
              </w:numPr>
              <w:spacing w:before="0"/>
              <w:rPr>
                <w:rFonts w:ascii="Times New Roman" w:hAnsi="Times New Roman"/>
                <w:sz w:val="18"/>
                <w:szCs w:val="18"/>
              </w:rPr>
            </w:pPr>
            <w:r w:rsidRPr="007F68DA">
              <w:rPr>
                <w:rFonts w:ascii="Times New Roman" w:hAnsi="Times New Roman"/>
                <w:sz w:val="18"/>
                <w:szCs w:val="18"/>
              </w:rPr>
              <w:t>особам з інвалідністю та особам з інвалідністю з дитинства;</w:t>
            </w:r>
          </w:p>
          <w:p w:rsidR="00A04FFE" w:rsidRPr="007F68DA" w:rsidRDefault="00A04FFE" w:rsidP="007C4B33">
            <w:pPr>
              <w:pStyle w:val="ad"/>
              <w:numPr>
                <w:ilvl w:val="0"/>
                <w:numId w:val="8"/>
              </w:numPr>
              <w:spacing w:before="0"/>
              <w:rPr>
                <w:rFonts w:ascii="Times New Roman" w:hAnsi="Times New Roman"/>
                <w:sz w:val="18"/>
                <w:szCs w:val="18"/>
              </w:rPr>
            </w:pPr>
            <w:r w:rsidRPr="007F68DA">
              <w:rPr>
                <w:rFonts w:ascii="Times New Roman" w:hAnsi="Times New Roman"/>
                <w:sz w:val="18"/>
                <w:szCs w:val="18"/>
              </w:rPr>
              <w:t xml:space="preserve">ветеранам праці; </w:t>
            </w:r>
          </w:p>
          <w:p w:rsidR="00A04FFE" w:rsidRPr="007F68DA" w:rsidRDefault="00A04FFE" w:rsidP="007C4B33">
            <w:pPr>
              <w:pStyle w:val="ad"/>
              <w:spacing w:before="0"/>
              <w:ind w:left="720" w:firstLine="0"/>
              <w:rPr>
                <w:rFonts w:ascii="Times New Roman" w:hAnsi="Times New Roman"/>
                <w:sz w:val="18"/>
                <w:szCs w:val="18"/>
              </w:rPr>
            </w:pPr>
          </w:p>
          <w:p w:rsidR="00A04FFE" w:rsidRPr="007F68DA" w:rsidRDefault="00A04FFE" w:rsidP="007C4B33">
            <w:pPr>
              <w:pStyle w:val="ad"/>
              <w:numPr>
                <w:ilvl w:val="0"/>
                <w:numId w:val="8"/>
              </w:numPr>
              <w:spacing w:before="0"/>
              <w:rPr>
                <w:rFonts w:ascii="Times New Roman" w:hAnsi="Times New Roman"/>
                <w:sz w:val="18"/>
                <w:szCs w:val="18"/>
              </w:rPr>
            </w:pPr>
            <w:r w:rsidRPr="007F68DA">
              <w:rPr>
                <w:rFonts w:ascii="Times New Roman" w:hAnsi="Times New Roman"/>
                <w:sz w:val="18"/>
                <w:szCs w:val="18"/>
              </w:rPr>
              <w:t>жертвам нацистських переслідувань</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244BD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w:t>
            </w:r>
            <w:r w:rsidR="00244BDE">
              <w:rPr>
                <w:rFonts w:ascii="Times New Roman" w:hAnsi="Times New Roman" w:cs="Times New Roman"/>
                <w:sz w:val="18"/>
                <w:szCs w:val="18"/>
                <w:shd w:val="clear" w:color="auto" w:fill="FFFFFF"/>
              </w:rPr>
              <w:t>и</w:t>
            </w:r>
            <w:r w:rsidRPr="007F68DA">
              <w:rPr>
                <w:rFonts w:ascii="Times New Roman" w:hAnsi="Times New Roman" w:cs="Times New Roman"/>
                <w:sz w:val="18"/>
                <w:szCs w:val="18"/>
                <w:shd w:val="clear" w:color="auto" w:fill="FFFFFF"/>
              </w:rPr>
              <w:t xml:space="preserve"> України «Про охорону дитинства»</w:t>
            </w:r>
            <w:r w:rsidR="00244BDE">
              <w:rPr>
                <w:rFonts w:ascii="Times New Roman" w:hAnsi="Times New Roman" w:cs="Times New Roman"/>
                <w:sz w:val="18"/>
                <w:szCs w:val="18"/>
                <w:shd w:val="clear" w:color="auto" w:fill="FFFFFF"/>
              </w:rPr>
              <w:t>,</w:t>
            </w:r>
            <w:r w:rsidRPr="007F68DA">
              <w:rPr>
                <w:rFonts w:ascii="Times New Roman" w:hAnsi="Times New Roman" w:cs="Times New Roman"/>
                <w:sz w:val="18"/>
                <w:szCs w:val="18"/>
                <w:shd w:val="clear" w:color="auto" w:fill="FFFFFF"/>
              </w:rPr>
              <w:t xml:space="preserve"> «Про статус і соціальний захист громадян, які постраждали внаслідок Чорнобильської катастрофи»</w:t>
            </w:r>
            <w:r w:rsidR="00244BDE">
              <w:rPr>
                <w:rFonts w:ascii="Times New Roman" w:hAnsi="Times New Roman" w:cs="Times New Roman"/>
                <w:sz w:val="18"/>
                <w:szCs w:val="18"/>
                <w:shd w:val="clear" w:color="auto" w:fill="FFFFFF"/>
              </w:rPr>
              <w:t>,</w:t>
            </w:r>
            <w:r w:rsidRPr="007F68DA">
              <w:rPr>
                <w:rFonts w:ascii="Times New Roman" w:hAnsi="Times New Roman" w:cs="Times New Roman"/>
                <w:sz w:val="18"/>
                <w:szCs w:val="18"/>
                <w:shd w:val="clear" w:color="auto" w:fill="FFFFFF"/>
              </w:rPr>
              <w:t xml:space="preserve"> «Про статус ветеранів війни, гарантії їх соціального захисту»</w:t>
            </w:r>
            <w:r w:rsidR="00244BDE">
              <w:rPr>
                <w:rFonts w:ascii="Times New Roman" w:hAnsi="Times New Roman" w:cs="Times New Roman"/>
                <w:sz w:val="18"/>
                <w:szCs w:val="18"/>
                <w:shd w:val="clear" w:color="auto" w:fill="FFFFFF"/>
              </w:rPr>
              <w:t>,</w:t>
            </w:r>
            <w:r w:rsidRPr="007F68DA">
              <w:rPr>
                <w:rFonts w:ascii="Times New Roman" w:hAnsi="Times New Roman" w:cs="Times New Roman"/>
                <w:sz w:val="18"/>
                <w:szCs w:val="18"/>
                <w:shd w:val="clear" w:color="auto" w:fill="FFFFFF"/>
              </w:rPr>
              <w:t xml:space="preserve"> «Про державну соціальну допомогу особам з інвалідністю з дитинства та дітям з інвалідністю»</w:t>
            </w:r>
            <w:r w:rsidR="00244BDE">
              <w:rPr>
                <w:rFonts w:ascii="Times New Roman" w:hAnsi="Times New Roman" w:cs="Times New Roman"/>
                <w:sz w:val="18"/>
                <w:szCs w:val="18"/>
                <w:shd w:val="clear" w:color="auto" w:fill="FFFFFF"/>
              </w:rPr>
              <w:t>,</w:t>
            </w:r>
            <w:r w:rsidRPr="007F68DA">
              <w:rPr>
                <w:rFonts w:ascii="Times New Roman" w:hAnsi="Times New Roman" w:cs="Times New Roman"/>
                <w:sz w:val="18"/>
                <w:szCs w:val="18"/>
                <w:shd w:val="clear" w:color="auto" w:fill="FFFFFF"/>
              </w:rPr>
              <w:t xml:space="preserve"> «Про основні засади соціального захисту ветеранів праці та інших громадян похилого віку в Україні»</w:t>
            </w:r>
            <w:r w:rsidR="00244BDE">
              <w:rPr>
                <w:rFonts w:ascii="Times New Roman" w:hAnsi="Times New Roman" w:cs="Times New Roman"/>
                <w:sz w:val="18"/>
                <w:szCs w:val="18"/>
                <w:shd w:val="clear" w:color="auto" w:fill="FFFFFF"/>
              </w:rPr>
              <w:t>,</w:t>
            </w:r>
            <w:r w:rsidRPr="007F68DA">
              <w:rPr>
                <w:rFonts w:ascii="Times New Roman" w:hAnsi="Times New Roman" w:cs="Times New Roman"/>
                <w:sz w:val="18"/>
                <w:szCs w:val="18"/>
                <w:shd w:val="clear" w:color="auto" w:fill="FFFFFF"/>
              </w:rPr>
              <w:t xml:space="preserve"> «Про жертви нацистських переслідувань»</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p>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00226</w:t>
            </w:r>
          </w:p>
          <w:p w:rsidR="00A04FFE" w:rsidRPr="007F68DA" w:rsidRDefault="00A04FFE" w:rsidP="00A04FFE">
            <w:pPr>
              <w:jc w:val="center"/>
              <w:rPr>
                <w:rFonts w:ascii="Times New Roman" w:hAnsi="Times New Roman" w:cs="Times New Roman"/>
                <w:sz w:val="18"/>
                <w:szCs w:val="18"/>
                <w:shd w:val="clear" w:color="auto" w:fill="FFFFFF"/>
              </w:rPr>
            </w:pPr>
            <w:r w:rsidRPr="007F68DA">
              <w:rPr>
                <w:rFonts w:ascii="Times New Roman" w:hAnsi="Times New Roman" w:cs="Times New Roman"/>
                <w:sz w:val="18"/>
                <w:szCs w:val="18"/>
                <w:shd w:val="clear" w:color="auto" w:fill="FFFFFF"/>
              </w:rPr>
              <w:t>00228</w:t>
            </w:r>
          </w:p>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00229</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ind w:firstLine="0"/>
              <w:jc w:val="center"/>
              <w:rPr>
                <w:rFonts w:ascii="Times New Roman" w:hAnsi="Times New Roman"/>
                <w:sz w:val="18"/>
                <w:szCs w:val="18"/>
              </w:rPr>
            </w:pPr>
            <w:r w:rsidRPr="007F68DA">
              <w:rPr>
                <w:rFonts w:ascii="Times New Roman" w:hAnsi="Times New Roman"/>
                <w:sz w:val="18"/>
                <w:szCs w:val="18"/>
              </w:rPr>
              <w:t>Взяття на облік для забезпечення санаторно-курортним лікуванням (путівками):</w:t>
            </w:r>
          </w:p>
          <w:p w:rsidR="00A04FFE" w:rsidRPr="007F68DA" w:rsidRDefault="00A04FFE" w:rsidP="00A04FFE">
            <w:pPr>
              <w:pStyle w:val="ad"/>
              <w:numPr>
                <w:ilvl w:val="0"/>
                <w:numId w:val="9"/>
              </w:numPr>
              <w:rPr>
                <w:rFonts w:ascii="Times New Roman" w:hAnsi="Times New Roman"/>
                <w:sz w:val="18"/>
                <w:szCs w:val="18"/>
              </w:rPr>
            </w:pPr>
            <w:r w:rsidRPr="007F68DA">
              <w:rPr>
                <w:rFonts w:ascii="Times New Roman" w:hAnsi="Times New Roman"/>
                <w:sz w:val="18"/>
                <w:szCs w:val="18"/>
              </w:rPr>
              <w:t>осіб з інвалідністю;</w:t>
            </w:r>
          </w:p>
          <w:p w:rsidR="00A04FFE" w:rsidRPr="007F68DA" w:rsidRDefault="00A04FFE" w:rsidP="00A04FFE">
            <w:pPr>
              <w:pStyle w:val="ad"/>
              <w:numPr>
                <w:ilvl w:val="0"/>
                <w:numId w:val="9"/>
              </w:numPr>
              <w:rPr>
                <w:rFonts w:ascii="Times New Roman" w:hAnsi="Times New Roman"/>
                <w:sz w:val="18"/>
                <w:szCs w:val="18"/>
              </w:rPr>
            </w:pPr>
            <w:r w:rsidRPr="007F68DA">
              <w:rPr>
                <w:rFonts w:ascii="Times New Roman" w:hAnsi="Times New Roman"/>
                <w:sz w:val="18"/>
                <w:szCs w:val="18"/>
              </w:rPr>
              <w:t>ветеранів війни та осіб, на яких поширюється дія Законів України “Про статус ветеранів війни, гарантії їх соціального захисту” та “Про жертви нацистських переслідувань”;</w:t>
            </w:r>
          </w:p>
          <w:p w:rsidR="00A04FFE" w:rsidRPr="007F68DA" w:rsidRDefault="00A04FFE" w:rsidP="00A04FFE">
            <w:pPr>
              <w:pStyle w:val="ad"/>
              <w:numPr>
                <w:ilvl w:val="0"/>
                <w:numId w:val="9"/>
              </w:numPr>
              <w:rPr>
                <w:rFonts w:ascii="Times New Roman" w:hAnsi="Times New Roman"/>
                <w:sz w:val="18"/>
                <w:szCs w:val="18"/>
              </w:rPr>
            </w:pPr>
            <w:r w:rsidRPr="007F68DA">
              <w:rPr>
                <w:rFonts w:ascii="Times New Roman" w:hAnsi="Times New Roman"/>
                <w:sz w:val="18"/>
                <w:szCs w:val="18"/>
              </w:rPr>
              <w:t>громадян, які постраждали внаслідок Чорнобильської катастрофи</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244BD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w:t>
            </w:r>
            <w:r w:rsidR="00244BDE">
              <w:rPr>
                <w:rFonts w:ascii="Times New Roman" w:hAnsi="Times New Roman" w:cs="Times New Roman"/>
                <w:sz w:val="18"/>
                <w:szCs w:val="18"/>
                <w:shd w:val="clear" w:color="auto" w:fill="FFFFFF"/>
              </w:rPr>
              <w:t>и</w:t>
            </w:r>
            <w:r w:rsidRPr="007F68DA">
              <w:rPr>
                <w:rFonts w:ascii="Times New Roman" w:hAnsi="Times New Roman" w:cs="Times New Roman"/>
                <w:sz w:val="18"/>
                <w:szCs w:val="18"/>
                <w:shd w:val="clear" w:color="auto" w:fill="FFFFFF"/>
              </w:rPr>
              <w:t xml:space="preserve"> України «Про основи соціальної захищеності осіб з інвалідністю в Україні»</w:t>
            </w:r>
            <w:r w:rsidR="00244BDE">
              <w:rPr>
                <w:rFonts w:ascii="Times New Roman" w:hAnsi="Times New Roman" w:cs="Times New Roman"/>
                <w:sz w:val="18"/>
                <w:szCs w:val="18"/>
                <w:shd w:val="clear" w:color="auto" w:fill="FFFFFF"/>
              </w:rPr>
              <w:t xml:space="preserve">, </w:t>
            </w:r>
            <w:r w:rsidRPr="007F68DA">
              <w:rPr>
                <w:rFonts w:ascii="Times New Roman" w:hAnsi="Times New Roman" w:cs="Times New Roman"/>
                <w:sz w:val="18"/>
                <w:szCs w:val="18"/>
                <w:shd w:val="clear" w:color="auto" w:fill="FFFFFF"/>
              </w:rPr>
              <w:t>«Про жертви нацистських переслідувань», </w:t>
            </w:r>
            <w:r w:rsidR="00244BDE" w:rsidRPr="007F68DA">
              <w:rPr>
                <w:rFonts w:ascii="Times New Roman" w:hAnsi="Times New Roman" w:cs="Times New Roman"/>
                <w:sz w:val="18"/>
                <w:szCs w:val="18"/>
                <w:shd w:val="clear" w:color="auto" w:fill="FFFFFF"/>
              </w:rPr>
              <w:t xml:space="preserve"> </w:t>
            </w:r>
            <w:r w:rsidRPr="007F68DA">
              <w:rPr>
                <w:rFonts w:ascii="Times New Roman" w:hAnsi="Times New Roman" w:cs="Times New Roman"/>
                <w:sz w:val="18"/>
                <w:szCs w:val="18"/>
                <w:shd w:val="clear" w:color="auto" w:fill="FFFFFF"/>
              </w:rPr>
              <w:t>«Про статус ветеранів війни, гарантії їх соціального захисту»</w:t>
            </w:r>
            <w:r w:rsidR="00244BDE">
              <w:rPr>
                <w:rFonts w:ascii="Times New Roman" w:hAnsi="Times New Roman" w:cs="Times New Roman"/>
                <w:sz w:val="18"/>
                <w:szCs w:val="18"/>
                <w:shd w:val="clear" w:color="auto" w:fill="FFFFFF"/>
              </w:rPr>
              <w:t>,</w:t>
            </w:r>
            <w:r w:rsidRPr="007F68DA">
              <w:rPr>
                <w:rFonts w:ascii="Times New Roman" w:hAnsi="Times New Roman" w:cs="Times New Roman"/>
                <w:sz w:val="18"/>
                <w:szCs w:val="18"/>
                <w:shd w:val="clear" w:color="auto" w:fill="FFFFFF"/>
              </w:rPr>
              <w:t xml:space="preserve"> «Про статус і соціальний захист громадян, які постраждали внаслідок Чорнобильської катастрофи»</w:t>
            </w:r>
          </w:p>
        </w:tc>
      </w:tr>
      <w:tr w:rsidR="00A04FFE" w:rsidRPr="00735E05" w:rsidTr="00244BDE">
        <w:trPr>
          <w:trHeight w:val="12"/>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A04FFE" w:rsidRPr="00735E05" w:rsidRDefault="00A04FFE" w:rsidP="002D5743">
            <w:pPr>
              <w:numPr>
                <w:ilvl w:val="0"/>
                <w:numId w:val="1"/>
              </w:numPr>
              <w:pBdr>
                <w:top w:val="nil"/>
                <w:left w:val="nil"/>
                <w:bottom w:val="nil"/>
                <w:right w:val="nil"/>
                <w:between w:val="nil"/>
              </w:pBdr>
              <w:tabs>
                <w:tab w:val="left" w:pos="267"/>
              </w:tabs>
              <w:spacing w:before="120" w:after="120" w:line="240" w:lineRule="auto"/>
              <w:ind w:hanging="590"/>
              <w:jc w:val="center"/>
              <w:rPr>
                <w:rFonts w:ascii="Times New Roman" w:eastAsia="Times New Roman" w:hAnsi="Times New Roman" w:cs="Times New Roman"/>
                <w:color w:val="000000"/>
                <w:sz w:val="16"/>
                <w:szCs w:val="16"/>
              </w:rPr>
            </w:pPr>
          </w:p>
        </w:tc>
        <w:tc>
          <w:tcPr>
            <w:tcW w:w="929"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00104</w:t>
            </w:r>
          </w:p>
        </w:tc>
        <w:tc>
          <w:tcPr>
            <w:tcW w:w="4269" w:type="dxa"/>
            <w:tcBorders>
              <w:top w:val="single" w:sz="4" w:space="0" w:color="000000"/>
              <w:left w:val="single" w:sz="4" w:space="0" w:color="000000"/>
              <w:bottom w:val="single" w:sz="4" w:space="0" w:color="000000"/>
              <w:right w:val="single" w:sz="4" w:space="0" w:color="000000"/>
            </w:tcBorders>
          </w:tcPr>
          <w:p w:rsidR="00A04FFE" w:rsidRPr="007F68DA" w:rsidRDefault="00A04FFE" w:rsidP="0033157A">
            <w:pPr>
              <w:pStyle w:val="ad"/>
              <w:spacing w:line="228" w:lineRule="auto"/>
              <w:ind w:firstLine="0"/>
              <w:jc w:val="center"/>
              <w:rPr>
                <w:rFonts w:ascii="Times New Roman" w:hAnsi="Times New Roman"/>
                <w:sz w:val="18"/>
                <w:szCs w:val="18"/>
              </w:rPr>
            </w:pPr>
            <w:r w:rsidRPr="007F68DA">
              <w:rPr>
                <w:rFonts w:ascii="Times New Roman" w:hAnsi="Times New Roman"/>
                <w:sz w:val="18"/>
                <w:szCs w:val="18"/>
              </w:rPr>
              <w:t>Призначення щомісячної адресної грошової допомоги внутрішньо переміщеним особам для покриття витрат на проживання, в тому числі на оплату житлово-комунальних послуг</w:t>
            </w:r>
          </w:p>
        </w:tc>
        <w:tc>
          <w:tcPr>
            <w:tcW w:w="3544" w:type="dxa"/>
            <w:tcBorders>
              <w:top w:val="single" w:sz="4" w:space="0" w:color="000000"/>
              <w:left w:val="single" w:sz="4" w:space="0" w:color="000000"/>
              <w:bottom w:val="single" w:sz="4" w:space="0" w:color="000000"/>
              <w:right w:val="single" w:sz="4" w:space="0" w:color="000000"/>
            </w:tcBorders>
          </w:tcPr>
          <w:p w:rsidR="00A04FFE" w:rsidRPr="007F68DA" w:rsidRDefault="00A04FFE" w:rsidP="00A04FFE">
            <w:pPr>
              <w:jc w:val="center"/>
              <w:rPr>
                <w:rFonts w:ascii="Times New Roman" w:hAnsi="Times New Roman" w:cs="Times New Roman"/>
                <w:sz w:val="18"/>
                <w:szCs w:val="18"/>
              </w:rPr>
            </w:pPr>
            <w:r w:rsidRPr="007F68DA">
              <w:rPr>
                <w:rFonts w:ascii="Times New Roman" w:hAnsi="Times New Roman" w:cs="Times New Roman"/>
                <w:sz w:val="18"/>
                <w:szCs w:val="18"/>
                <w:shd w:val="clear" w:color="auto" w:fill="FFFFFF"/>
              </w:rPr>
              <w:t>Закон України «Про забезпечення прав і свобод внутрішньо переміщених осіб»</w:t>
            </w:r>
          </w:p>
        </w:tc>
      </w:tr>
    </w:tbl>
    <w:p w:rsidR="00772A78" w:rsidRDefault="00772A78" w:rsidP="00701EB2">
      <w:pPr>
        <w:ind w:firstLine="709"/>
        <w:rPr>
          <w:rFonts w:ascii="Times New Roman" w:eastAsia="Times New Roman" w:hAnsi="Times New Roman" w:cs="Times New Roman"/>
          <w:b/>
          <w:sz w:val="16"/>
          <w:szCs w:val="16"/>
        </w:rPr>
      </w:pPr>
    </w:p>
    <w:p w:rsidR="00E95E45" w:rsidRDefault="00E95E45" w:rsidP="00701EB2">
      <w:pPr>
        <w:ind w:firstLine="709"/>
        <w:rPr>
          <w:rFonts w:ascii="Times New Roman" w:eastAsia="Times New Roman" w:hAnsi="Times New Roman" w:cs="Times New Roman"/>
          <w:b/>
          <w:sz w:val="16"/>
          <w:szCs w:val="16"/>
        </w:rPr>
      </w:pPr>
    </w:p>
    <w:p w:rsidR="00E95E45" w:rsidRDefault="00E95E45" w:rsidP="00701EB2">
      <w:pPr>
        <w:ind w:firstLine="709"/>
        <w:rPr>
          <w:rFonts w:ascii="Times New Roman" w:eastAsia="Times New Roman" w:hAnsi="Times New Roman" w:cs="Times New Roman"/>
          <w:b/>
          <w:sz w:val="16"/>
          <w:szCs w:val="16"/>
        </w:rPr>
      </w:pPr>
    </w:p>
    <w:p w:rsidR="00E95E45" w:rsidRPr="00E95E45" w:rsidRDefault="00E95E45" w:rsidP="00E95E45">
      <w:pPr>
        <w:tabs>
          <w:tab w:val="left" w:pos="1095"/>
        </w:tabs>
        <w:spacing w:after="0" w:line="240" w:lineRule="auto"/>
        <w:jc w:val="both"/>
        <w:rPr>
          <w:rFonts w:ascii="Times New Roman" w:eastAsia="Times New Roman" w:hAnsi="Times New Roman" w:cs="Times New Roman"/>
          <w:sz w:val="28"/>
          <w:szCs w:val="28"/>
          <w:lang w:eastAsia="ru-RU"/>
        </w:rPr>
      </w:pPr>
      <w:r w:rsidRPr="00E95E45">
        <w:rPr>
          <w:rFonts w:ascii="Times New Roman" w:eastAsia="Times New Roman" w:hAnsi="Times New Roman" w:cs="Times New Roman"/>
          <w:sz w:val="28"/>
          <w:szCs w:val="28"/>
          <w:lang w:eastAsia="ru-RU"/>
        </w:rPr>
        <w:t xml:space="preserve">Секретар селищної ради </w:t>
      </w:r>
      <w:r w:rsidRPr="00E95E45">
        <w:rPr>
          <w:rFonts w:ascii="Times New Roman" w:eastAsia="Times New Roman" w:hAnsi="Times New Roman" w:cs="Times New Roman"/>
          <w:sz w:val="28"/>
          <w:szCs w:val="28"/>
          <w:lang w:eastAsia="ru-RU"/>
        </w:rPr>
        <w:tab/>
      </w:r>
      <w:r w:rsidRPr="00E95E45">
        <w:rPr>
          <w:rFonts w:ascii="Times New Roman" w:eastAsia="Times New Roman" w:hAnsi="Times New Roman" w:cs="Times New Roman"/>
          <w:sz w:val="28"/>
          <w:szCs w:val="28"/>
          <w:lang w:eastAsia="ru-RU"/>
        </w:rPr>
        <w:tab/>
      </w:r>
      <w:r w:rsidRPr="00E95E45">
        <w:rPr>
          <w:rFonts w:ascii="Times New Roman" w:eastAsia="Times New Roman" w:hAnsi="Times New Roman" w:cs="Times New Roman"/>
          <w:sz w:val="28"/>
          <w:szCs w:val="28"/>
          <w:lang w:eastAsia="ru-RU"/>
        </w:rPr>
        <w:tab/>
        <w:t>Світлана ГЕРАСИМІШИНА</w:t>
      </w:r>
    </w:p>
    <w:p w:rsidR="00E95E45" w:rsidRPr="00735E05" w:rsidRDefault="00E95E45" w:rsidP="00701EB2">
      <w:pPr>
        <w:ind w:firstLine="709"/>
        <w:rPr>
          <w:rFonts w:ascii="Times New Roman" w:eastAsia="Times New Roman" w:hAnsi="Times New Roman" w:cs="Times New Roman"/>
          <w:b/>
          <w:sz w:val="16"/>
          <w:szCs w:val="16"/>
        </w:rPr>
      </w:pPr>
    </w:p>
    <w:sectPr w:rsidR="00E95E45" w:rsidRPr="00735E05" w:rsidSect="0058652B">
      <w:headerReference w:type="default" r:id="rId11"/>
      <w:pgSz w:w="11906" w:h="16838"/>
      <w:pgMar w:top="1134" w:right="707" w:bottom="1134" w:left="1560"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59A" w:rsidRDefault="00DB559A">
      <w:pPr>
        <w:spacing w:after="0" w:line="240" w:lineRule="auto"/>
      </w:pPr>
      <w:r>
        <w:separator/>
      </w:r>
    </w:p>
  </w:endnote>
  <w:endnote w:type="continuationSeparator" w:id="0">
    <w:p w:rsidR="00DB559A" w:rsidRDefault="00DB5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ntiqua">
    <w:altName w:val="Courier New"/>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Light">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59A" w:rsidRDefault="00DB559A">
      <w:pPr>
        <w:spacing w:after="0" w:line="240" w:lineRule="auto"/>
      </w:pPr>
      <w:r>
        <w:separator/>
      </w:r>
    </w:p>
  </w:footnote>
  <w:footnote w:type="continuationSeparator" w:id="0">
    <w:p w:rsidR="00DB559A" w:rsidRDefault="00DB55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87" w:rsidRPr="0058652B" w:rsidRDefault="00443387">
    <w:pPr>
      <w:pBdr>
        <w:top w:val="nil"/>
        <w:left w:val="nil"/>
        <w:bottom w:val="nil"/>
        <w:right w:val="nil"/>
        <w:between w:val="nil"/>
      </w:pBdr>
      <w:tabs>
        <w:tab w:val="center" w:pos="4677"/>
        <w:tab w:val="right" w:pos="9355"/>
      </w:tabs>
      <w:spacing w:after="0" w:line="240" w:lineRule="auto"/>
      <w:jc w:val="center"/>
      <w:rPr>
        <w:rFonts w:ascii="Times New Roman" w:hAnsi="Times New Roman" w:cs="Times New Roman"/>
        <w:color w:val="000000"/>
        <w:sz w:val="28"/>
        <w:szCs w:val="28"/>
      </w:rPr>
    </w:pPr>
    <w:r w:rsidRPr="0058652B">
      <w:rPr>
        <w:rFonts w:ascii="Times New Roman" w:hAnsi="Times New Roman" w:cs="Times New Roman"/>
        <w:color w:val="000000"/>
        <w:sz w:val="28"/>
        <w:szCs w:val="28"/>
      </w:rPr>
      <w:fldChar w:fldCharType="begin"/>
    </w:r>
    <w:r w:rsidRPr="0058652B">
      <w:rPr>
        <w:rFonts w:ascii="Times New Roman" w:hAnsi="Times New Roman" w:cs="Times New Roman"/>
        <w:color w:val="000000"/>
        <w:sz w:val="28"/>
        <w:szCs w:val="28"/>
      </w:rPr>
      <w:instrText>PAGE</w:instrText>
    </w:r>
    <w:r w:rsidRPr="0058652B">
      <w:rPr>
        <w:rFonts w:ascii="Times New Roman" w:hAnsi="Times New Roman" w:cs="Times New Roman"/>
        <w:color w:val="000000"/>
        <w:sz w:val="28"/>
        <w:szCs w:val="28"/>
      </w:rPr>
      <w:fldChar w:fldCharType="separate"/>
    </w:r>
    <w:r w:rsidR="00C64562">
      <w:rPr>
        <w:rFonts w:ascii="Times New Roman" w:hAnsi="Times New Roman" w:cs="Times New Roman"/>
        <w:noProof/>
        <w:color w:val="000000"/>
        <w:sz w:val="28"/>
        <w:szCs w:val="28"/>
      </w:rPr>
      <w:t>18</w:t>
    </w:r>
    <w:r w:rsidRPr="0058652B">
      <w:rPr>
        <w:rFonts w:ascii="Times New Roman" w:hAnsi="Times New Roman" w:cs="Times New Roman"/>
        <w:color w:val="000000"/>
        <w:sz w:val="28"/>
        <w:szCs w:val="28"/>
      </w:rPr>
      <w:fldChar w:fldCharType="end"/>
    </w:r>
  </w:p>
  <w:p w:rsidR="00443387" w:rsidRDefault="00443387">
    <w:pPr>
      <w:pBdr>
        <w:top w:val="nil"/>
        <w:left w:val="nil"/>
        <w:bottom w:val="nil"/>
        <w:right w:val="nil"/>
        <w:between w:val="nil"/>
      </w:pBd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F7EF3"/>
    <w:multiLevelType w:val="hybridMultilevel"/>
    <w:tmpl w:val="E496FE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A437EA"/>
    <w:multiLevelType w:val="hybridMultilevel"/>
    <w:tmpl w:val="75F017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3F104D"/>
    <w:multiLevelType w:val="hybridMultilevel"/>
    <w:tmpl w:val="A48AB5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082DB8"/>
    <w:multiLevelType w:val="hybridMultilevel"/>
    <w:tmpl w:val="78561B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AF0E6E"/>
    <w:multiLevelType w:val="hybridMultilevel"/>
    <w:tmpl w:val="827A25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664926"/>
    <w:multiLevelType w:val="hybridMultilevel"/>
    <w:tmpl w:val="AC48D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4495A2E"/>
    <w:multiLevelType w:val="hybridMultilevel"/>
    <w:tmpl w:val="B6A20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EF7F8A"/>
    <w:multiLevelType w:val="multilevel"/>
    <w:tmpl w:val="3578B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B6C3E36"/>
    <w:multiLevelType w:val="hybridMultilevel"/>
    <w:tmpl w:val="54604036"/>
    <w:lvl w:ilvl="0" w:tplc="DF08EED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7"/>
  </w:num>
  <w:num w:numId="2">
    <w:abstractNumId w:val="5"/>
  </w:num>
  <w:num w:numId="3">
    <w:abstractNumId w:val="3"/>
  </w:num>
  <w:num w:numId="4">
    <w:abstractNumId w:val="6"/>
  </w:num>
  <w:num w:numId="5">
    <w:abstractNumId w:val="0"/>
  </w:num>
  <w:num w:numId="6">
    <w:abstractNumId w:val="8"/>
  </w:num>
  <w:num w:numId="7">
    <w:abstractNumId w:val="4"/>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C25"/>
    <w:rsid w:val="00043DBF"/>
    <w:rsid w:val="000973E6"/>
    <w:rsid w:val="000D39A8"/>
    <w:rsid w:val="000E6994"/>
    <w:rsid w:val="000F647B"/>
    <w:rsid w:val="001917B5"/>
    <w:rsid w:val="00197BA9"/>
    <w:rsid w:val="001A4382"/>
    <w:rsid w:val="001A5C29"/>
    <w:rsid w:val="001B13C4"/>
    <w:rsid w:val="001E5FA2"/>
    <w:rsid w:val="001E6A12"/>
    <w:rsid w:val="001E6EAC"/>
    <w:rsid w:val="00244BDE"/>
    <w:rsid w:val="00257C15"/>
    <w:rsid w:val="00280EF2"/>
    <w:rsid w:val="002975E0"/>
    <w:rsid w:val="002A3F6C"/>
    <w:rsid w:val="002B2F83"/>
    <w:rsid w:val="002B4799"/>
    <w:rsid w:val="002D5743"/>
    <w:rsid w:val="002D5FEC"/>
    <w:rsid w:val="003148BA"/>
    <w:rsid w:val="0033157A"/>
    <w:rsid w:val="00353D74"/>
    <w:rsid w:val="003644FC"/>
    <w:rsid w:val="00375A2C"/>
    <w:rsid w:val="003904AD"/>
    <w:rsid w:val="003E7CDE"/>
    <w:rsid w:val="003F67FE"/>
    <w:rsid w:val="00426795"/>
    <w:rsid w:val="00443387"/>
    <w:rsid w:val="004443C0"/>
    <w:rsid w:val="00487D78"/>
    <w:rsid w:val="004A254D"/>
    <w:rsid w:val="00500D41"/>
    <w:rsid w:val="00501569"/>
    <w:rsid w:val="00503D06"/>
    <w:rsid w:val="0051434D"/>
    <w:rsid w:val="005204D4"/>
    <w:rsid w:val="005360BF"/>
    <w:rsid w:val="0058652B"/>
    <w:rsid w:val="00592F85"/>
    <w:rsid w:val="00596DF3"/>
    <w:rsid w:val="005A50F4"/>
    <w:rsid w:val="005A5AE4"/>
    <w:rsid w:val="005C4D08"/>
    <w:rsid w:val="005F4DCC"/>
    <w:rsid w:val="00610982"/>
    <w:rsid w:val="00621942"/>
    <w:rsid w:val="00631BDC"/>
    <w:rsid w:val="006563DC"/>
    <w:rsid w:val="00685532"/>
    <w:rsid w:val="006940D1"/>
    <w:rsid w:val="006C7B93"/>
    <w:rsid w:val="00700DD0"/>
    <w:rsid w:val="00701EB2"/>
    <w:rsid w:val="007158F3"/>
    <w:rsid w:val="00720724"/>
    <w:rsid w:val="00735E05"/>
    <w:rsid w:val="007514AD"/>
    <w:rsid w:val="00772A78"/>
    <w:rsid w:val="00783125"/>
    <w:rsid w:val="007C4B33"/>
    <w:rsid w:val="007E0B57"/>
    <w:rsid w:val="007F68DA"/>
    <w:rsid w:val="00832010"/>
    <w:rsid w:val="0084699B"/>
    <w:rsid w:val="0086583C"/>
    <w:rsid w:val="00895489"/>
    <w:rsid w:val="008A33D5"/>
    <w:rsid w:val="008B7B5D"/>
    <w:rsid w:val="008C4EAD"/>
    <w:rsid w:val="008E7AB4"/>
    <w:rsid w:val="0090703F"/>
    <w:rsid w:val="009B45CA"/>
    <w:rsid w:val="009E311D"/>
    <w:rsid w:val="009F2A2E"/>
    <w:rsid w:val="00A04FFE"/>
    <w:rsid w:val="00A120C2"/>
    <w:rsid w:val="00A26646"/>
    <w:rsid w:val="00A4630F"/>
    <w:rsid w:val="00A64E70"/>
    <w:rsid w:val="00A92AEB"/>
    <w:rsid w:val="00AA4595"/>
    <w:rsid w:val="00AD0951"/>
    <w:rsid w:val="00B05187"/>
    <w:rsid w:val="00B17C5D"/>
    <w:rsid w:val="00B238E9"/>
    <w:rsid w:val="00B258A0"/>
    <w:rsid w:val="00B42C25"/>
    <w:rsid w:val="00B515BB"/>
    <w:rsid w:val="00B87869"/>
    <w:rsid w:val="00BA17B9"/>
    <w:rsid w:val="00BA5AB8"/>
    <w:rsid w:val="00BC146E"/>
    <w:rsid w:val="00BF15E4"/>
    <w:rsid w:val="00C07B23"/>
    <w:rsid w:val="00C64562"/>
    <w:rsid w:val="00CE5359"/>
    <w:rsid w:val="00CE777D"/>
    <w:rsid w:val="00D25A7A"/>
    <w:rsid w:val="00D33866"/>
    <w:rsid w:val="00DA25D0"/>
    <w:rsid w:val="00DA4AF2"/>
    <w:rsid w:val="00DB559A"/>
    <w:rsid w:val="00DE2BF3"/>
    <w:rsid w:val="00E0006F"/>
    <w:rsid w:val="00E05280"/>
    <w:rsid w:val="00E23B18"/>
    <w:rsid w:val="00E335DC"/>
    <w:rsid w:val="00E62DCB"/>
    <w:rsid w:val="00E7678D"/>
    <w:rsid w:val="00E82CEB"/>
    <w:rsid w:val="00E95E45"/>
    <w:rsid w:val="00EA01AE"/>
    <w:rsid w:val="00EA72CE"/>
    <w:rsid w:val="00EB1E39"/>
    <w:rsid w:val="00ED1293"/>
    <w:rsid w:val="00EF3D33"/>
    <w:rsid w:val="00EF51B0"/>
    <w:rsid w:val="00EF74D2"/>
    <w:rsid w:val="00F46324"/>
    <w:rsid w:val="00F67ECC"/>
    <w:rsid w:val="00F82029"/>
    <w:rsid w:val="00FB22BE"/>
    <w:rsid w:val="00FC3359"/>
    <w:rsid w:val="00FC75BC"/>
    <w:rsid w:val="00FD6087"/>
    <w:rsid w:val="00FE1092"/>
    <w:rsid w:val="00FE5C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1AE"/>
  </w:style>
  <w:style w:type="paragraph" w:styleId="1">
    <w:name w:val="heading 1"/>
    <w:basedOn w:val="a"/>
    <w:link w:val="10"/>
    <w:uiPriority w:val="9"/>
    <w:qFormat/>
    <w:rsid w:val="005E3F20"/>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paragraph" w:styleId="2">
    <w:name w:val="heading 2"/>
    <w:basedOn w:val="a"/>
    <w:next w:val="a"/>
    <w:uiPriority w:val="9"/>
    <w:semiHidden/>
    <w:unhideWhenUsed/>
    <w:qFormat/>
    <w:rsid w:val="00EA01AE"/>
    <w:pPr>
      <w:keepNext/>
      <w:keepLines/>
      <w:spacing w:before="360" w:after="80"/>
      <w:outlineLvl w:val="1"/>
    </w:pPr>
    <w:rPr>
      <w:b/>
      <w:sz w:val="36"/>
      <w:szCs w:val="36"/>
    </w:rPr>
  </w:style>
  <w:style w:type="paragraph" w:styleId="3">
    <w:name w:val="heading 3"/>
    <w:basedOn w:val="a"/>
    <w:next w:val="a"/>
    <w:uiPriority w:val="9"/>
    <w:semiHidden/>
    <w:unhideWhenUsed/>
    <w:qFormat/>
    <w:rsid w:val="00EA01AE"/>
    <w:pPr>
      <w:keepNext/>
      <w:keepLines/>
      <w:spacing w:before="280" w:after="80"/>
      <w:outlineLvl w:val="2"/>
    </w:pPr>
    <w:rPr>
      <w:b/>
      <w:sz w:val="28"/>
      <w:szCs w:val="28"/>
    </w:rPr>
  </w:style>
  <w:style w:type="paragraph" w:styleId="4">
    <w:name w:val="heading 4"/>
    <w:basedOn w:val="a"/>
    <w:next w:val="a"/>
    <w:uiPriority w:val="9"/>
    <w:semiHidden/>
    <w:unhideWhenUsed/>
    <w:qFormat/>
    <w:rsid w:val="00EA01AE"/>
    <w:pPr>
      <w:keepNext/>
      <w:keepLines/>
      <w:spacing w:before="240" w:after="40"/>
      <w:outlineLvl w:val="3"/>
    </w:pPr>
    <w:rPr>
      <w:b/>
      <w:sz w:val="24"/>
      <w:szCs w:val="24"/>
    </w:rPr>
  </w:style>
  <w:style w:type="paragraph" w:styleId="5">
    <w:name w:val="heading 5"/>
    <w:basedOn w:val="a"/>
    <w:next w:val="a"/>
    <w:uiPriority w:val="9"/>
    <w:semiHidden/>
    <w:unhideWhenUsed/>
    <w:qFormat/>
    <w:rsid w:val="00EA01AE"/>
    <w:pPr>
      <w:keepNext/>
      <w:keepLines/>
      <w:spacing w:before="220" w:after="40"/>
      <w:outlineLvl w:val="4"/>
    </w:pPr>
    <w:rPr>
      <w:b/>
    </w:rPr>
  </w:style>
  <w:style w:type="paragraph" w:styleId="6">
    <w:name w:val="heading 6"/>
    <w:basedOn w:val="a"/>
    <w:next w:val="a"/>
    <w:uiPriority w:val="9"/>
    <w:semiHidden/>
    <w:unhideWhenUsed/>
    <w:qFormat/>
    <w:rsid w:val="00EA01AE"/>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A01AE"/>
    <w:tblPr>
      <w:tblCellMar>
        <w:top w:w="0" w:type="dxa"/>
        <w:left w:w="0" w:type="dxa"/>
        <w:bottom w:w="0" w:type="dxa"/>
        <w:right w:w="0" w:type="dxa"/>
      </w:tblCellMar>
    </w:tblPr>
  </w:style>
  <w:style w:type="paragraph" w:styleId="a3">
    <w:name w:val="Title"/>
    <w:basedOn w:val="a"/>
    <w:next w:val="a"/>
    <w:uiPriority w:val="10"/>
    <w:qFormat/>
    <w:rsid w:val="00EA01AE"/>
    <w:pPr>
      <w:keepNext/>
      <w:keepLines/>
      <w:spacing w:before="480" w:after="120"/>
    </w:pPr>
    <w:rPr>
      <w:b/>
      <w:sz w:val="72"/>
      <w:szCs w:val="72"/>
    </w:rPr>
  </w:style>
  <w:style w:type="character" w:customStyle="1" w:styleId="10">
    <w:name w:val="Заголовок 1 Знак"/>
    <w:basedOn w:val="a0"/>
    <w:link w:val="1"/>
    <w:uiPriority w:val="9"/>
    <w:rsid w:val="005E3F20"/>
    <w:rPr>
      <w:rFonts w:ascii="Times New Roman" w:eastAsia="Times New Roman" w:hAnsi="Times New Roman" w:cs="Times New Roman"/>
      <w:b/>
      <w:bCs/>
      <w:kern w:val="36"/>
      <w:sz w:val="48"/>
      <w:szCs w:val="48"/>
      <w:lang w:val="ru-RU" w:eastAsia="ru-RU"/>
    </w:rPr>
  </w:style>
  <w:style w:type="paragraph" w:styleId="a4">
    <w:name w:val="List Paragraph"/>
    <w:basedOn w:val="a"/>
    <w:uiPriority w:val="34"/>
    <w:qFormat/>
    <w:rsid w:val="005E3F20"/>
    <w:pPr>
      <w:spacing w:before="120" w:after="120" w:line="240" w:lineRule="auto"/>
      <w:ind w:left="720"/>
      <w:contextualSpacing/>
    </w:pPr>
    <w:rPr>
      <w:rFonts w:ascii="Times New Roman" w:hAnsi="Times New Roman" w:cs="Times New Roman"/>
      <w:sz w:val="24"/>
      <w:szCs w:val="24"/>
    </w:rPr>
  </w:style>
  <w:style w:type="paragraph" w:styleId="a5">
    <w:name w:val="header"/>
    <w:basedOn w:val="a"/>
    <w:link w:val="a6"/>
    <w:uiPriority w:val="99"/>
    <w:unhideWhenUsed/>
    <w:rsid w:val="005E3F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3F20"/>
  </w:style>
  <w:style w:type="paragraph" w:styleId="a7">
    <w:name w:val="footer"/>
    <w:basedOn w:val="a"/>
    <w:link w:val="a8"/>
    <w:uiPriority w:val="99"/>
    <w:unhideWhenUsed/>
    <w:rsid w:val="005E3F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E3F20"/>
  </w:style>
  <w:style w:type="paragraph" w:styleId="a9">
    <w:name w:val="Subtitle"/>
    <w:basedOn w:val="a"/>
    <w:next w:val="a"/>
    <w:uiPriority w:val="11"/>
    <w:qFormat/>
    <w:rsid w:val="00EA01AE"/>
    <w:pPr>
      <w:keepNext/>
      <w:keepLines/>
      <w:spacing w:before="360" w:after="80"/>
    </w:pPr>
    <w:rPr>
      <w:rFonts w:ascii="Georgia" w:eastAsia="Georgia" w:hAnsi="Georgia" w:cs="Georgia"/>
      <w:i/>
      <w:color w:val="666666"/>
      <w:sz w:val="48"/>
      <w:szCs w:val="48"/>
    </w:rPr>
  </w:style>
  <w:style w:type="table" w:customStyle="1" w:styleId="aa">
    <w:basedOn w:val="TableNormal"/>
    <w:rsid w:val="00EA01AE"/>
    <w:tblPr>
      <w:tblStyleRowBandSize w:val="1"/>
      <w:tblStyleColBandSize w:val="1"/>
      <w:tblCellMar>
        <w:top w:w="12" w:type="dxa"/>
        <w:left w:w="12" w:type="dxa"/>
        <w:bottom w:w="12" w:type="dxa"/>
        <w:right w:w="12" w:type="dxa"/>
      </w:tblCellMar>
    </w:tblPr>
  </w:style>
  <w:style w:type="paragraph" w:customStyle="1" w:styleId="rvps6">
    <w:name w:val="rvps6"/>
    <w:basedOn w:val="a"/>
    <w:rsid w:val="00353D7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2">
    <w:name w:val="rvps2"/>
    <w:basedOn w:val="a"/>
    <w:rsid w:val="00353D7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23">
    <w:name w:val="rvts23"/>
    <w:basedOn w:val="a0"/>
    <w:rsid w:val="00353D74"/>
  </w:style>
  <w:style w:type="character" w:customStyle="1" w:styleId="rvts9">
    <w:name w:val="rvts9"/>
    <w:basedOn w:val="a0"/>
    <w:rsid w:val="00353D74"/>
  </w:style>
  <w:style w:type="character" w:customStyle="1" w:styleId="separ">
    <w:name w:val="separ"/>
    <w:basedOn w:val="a0"/>
    <w:rsid w:val="00D33866"/>
  </w:style>
  <w:style w:type="paragraph" w:styleId="ab">
    <w:name w:val="Balloon Text"/>
    <w:basedOn w:val="a"/>
    <w:link w:val="ac"/>
    <w:uiPriority w:val="99"/>
    <w:semiHidden/>
    <w:unhideWhenUsed/>
    <w:rsid w:val="00735E0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35E05"/>
    <w:rPr>
      <w:rFonts w:ascii="Tahoma" w:hAnsi="Tahoma" w:cs="Tahoma"/>
      <w:sz w:val="16"/>
      <w:szCs w:val="16"/>
    </w:rPr>
  </w:style>
  <w:style w:type="paragraph" w:customStyle="1" w:styleId="ad">
    <w:name w:val="Нормальний текст"/>
    <w:basedOn w:val="a"/>
    <w:rsid w:val="00A04FFE"/>
    <w:pPr>
      <w:spacing w:before="120" w:after="0" w:line="240" w:lineRule="auto"/>
      <w:ind w:firstLine="567"/>
    </w:pPr>
    <w:rPr>
      <w:rFonts w:ascii="Antiqua" w:eastAsia="Times New Roman" w:hAnsi="Antiqua"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1AE"/>
  </w:style>
  <w:style w:type="paragraph" w:styleId="1">
    <w:name w:val="heading 1"/>
    <w:basedOn w:val="a"/>
    <w:link w:val="10"/>
    <w:uiPriority w:val="9"/>
    <w:qFormat/>
    <w:rsid w:val="005E3F20"/>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paragraph" w:styleId="2">
    <w:name w:val="heading 2"/>
    <w:basedOn w:val="a"/>
    <w:next w:val="a"/>
    <w:uiPriority w:val="9"/>
    <w:semiHidden/>
    <w:unhideWhenUsed/>
    <w:qFormat/>
    <w:rsid w:val="00EA01AE"/>
    <w:pPr>
      <w:keepNext/>
      <w:keepLines/>
      <w:spacing w:before="360" w:after="80"/>
      <w:outlineLvl w:val="1"/>
    </w:pPr>
    <w:rPr>
      <w:b/>
      <w:sz w:val="36"/>
      <w:szCs w:val="36"/>
    </w:rPr>
  </w:style>
  <w:style w:type="paragraph" w:styleId="3">
    <w:name w:val="heading 3"/>
    <w:basedOn w:val="a"/>
    <w:next w:val="a"/>
    <w:uiPriority w:val="9"/>
    <w:semiHidden/>
    <w:unhideWhenUsed/>
    <w:qFormat/>
    <w:rsid w:val="00EA01AE"/>
    <w:pPr>
      <w:keepNext/>
      <w:keepLines/>
      <w:spacing w:before="280" w:after="80"/>
      <w:outlineLvl w:val="2"/>
    </w:pPr>
    <w:rPr>
      <w:b/>
      <w:sz w:val="28"/>
      <w:szCs w:val="28"/>
    </w:rPr>
  </w:style>
  <w:style w:type="paragraph" w:styleId="4">
    <w:name w:val="heading 4"/>
    <w:basedOn w:val="a"/>
    <w:next w:val="a"/>
    <w:uiPriority w:val="9"/>
    <w:semiHidden/>
    <w:unhideWhenUsed/>
    <w:qFormat/>
    <w:rsid w:val="00EA01AE"/>
    <w:pPr>
      <w:keepNext/>
      <w:keepLines/>
      <w:spacing w:before="240" w:after="40"/>
      <w:outlineLvl w:val="3"/>
    </w:pPr>
    <w:rPr>
      <w:b/>
      <w:sz w:val="24"/>
      <w:szCs w:val="24"/>
    </w:rPr>
  </w:style>
  <w:style w:type="paragraph" w:styleId="5">
    <w:name w:val="heading 5"/>
    <w:basedOn w:val="a"/>
    <w:next w:val="a"/>
    <w:uiPriority w:val="9"/>
    <w:semiHidden/>
    <w:unhideWhenUsed/>
    <w:qFormat/>
    <w:rsid w:val="00EA01AE"/>
    <w:pPr>
      <w:keepNext/>
      <w:keepLines/>
      <w:spacing w:before="220" w:after="40"/>
      <w:outlineLvl w:val="4"/>
    </w:pPr>
    <w:rPr>
      <w:b/>
    </w:rPr>
  </w:style>
  <w:style w:type="paragraph" w:styleId="6">
    <w:name w:val="heading 6"/>
    <w:basedOn w:val="a"/>
    <w:next w:val="a"/>
    <w:uiPriority w:val="9"/>
    <w:semiHidden/>
    <w:unhideWhenUsed/>
    <w:qFormat/>
    <w:rsid w:val="00EA01AE"/>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A01AE"/>
    <w:tblPr>
      <w:tblCellMar>
        <w:top w:w="0" w:type="dxa"/>
        <w:left w:w="0" w:type="dxa"/>
        <w:bottom w:w="0" w:type="dxa"/>
        <w:right w:w="0" w:type="dxa"/>
      </w:tblCellMar>
    </w:tblPr>
  </w:style>
  <w:style w:type="paragraph" w:styleId="a3">
    <w:name w:val="Title"/>
    <w:basedOn w:val="a"/>
    <w:next w:val="a"/>
    <w:uiPriority w:val="10"/>
    <w:qFormat/>
    <w:rsid w:val="00EA01AE"/>
    <w:pPr>
      <w:keepNext/>
      <w:keepLines/>
      <w:spacing w:before="480" w:after="120"/>
    </w:pPr>
    <w:rPr>
      <w:b/>
      <w:sz w:val="72"/>
      <w:szCs w:val="72"/>
    </w:rPr>
  </w:style>
  <w:style w:type="character" w:customStyle="1" w:styleId="10">
    <w:name w:val="Заголовок 1 Знак"/>
    <w:basedOn w:val="a0"/>
    <w:link w:val="1"/>
    <w:uiPriority w:val="9"/>
    <w:rsid w:val="005E3F20"/>
    <w:rPr>
      <w:rFonts w:ascii="Times New Roman" w:eastAsia="Times New Roman" w:hAnsi="Times New Roman" w:cs="Times New Roman"/>
      <w:b/>
      <w:bCs/>
      <w:kern w:val="36"/>
      <w:sz w:val="48"/>
      <w:szCs w:val="48"/>
      <w:lang w:val="ru-RU" w:eastAsia="ru-RU"/>
    </w:rPr>
  </w:style>
  <w:style w:type="paragraph" w:styleId="a4">
    <w:name w:val="List Paragraph"/>
    <w:basedOn w:val="a"/>
    <w:uiPriority w:val="34"/>
    <w:qFormat/>
    <w:rsid w:val="005E3F20"/>
    <w:pPr>
      <w:spacing w:before="120" w:after="120" w:line="240" w:lineRule="auto"/>
      <w:ind w:left="720"/>
      <w:contextualSpacing/>
    </w:pPr>
    <w:rPr>
      <w:rFonts w:ascii="Times New Roman" w:hAnsi="Times New Roman" w:cs="Times New Roman"/>
      <w:sz w:val="24"/>
      <w:szCs w:val="24"/>
    </w:rPr>
  </w:style>
  <w:style w:type="paragraph" w:styleId="a5">
    <w:name w:val="header"/>
    <w:basedOn w:val="a"/>
    <w:link w:val="a6"/>
    <w:uiPriority w:val="99"/>
    <w:unhideWhenUsed/>
    <w:rsid w:val="005E3F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3F20"/>
  </w:style>
  <w:style w:type="paragraph" w:styleId="a7">
    <w:name w:val="footer"/>
    <w:basedOn w:val="a"/>
    <w:link w:val="a8"/>
    <w:uiPriority w:val="99"/>
    <w:unhideWhenUsed/>
    <w:rsid w:val="005E3F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E3F20"/>
  </w:style>
  <w:style w:type="paragraph" w:styleId="a9">
    <w:name w:val="Subtitle"/>
    <w:basedOn w:val="a"/>
    <w:next w:val="a"/>
    <w:uiPriority w:val="11"/>
    <w:qFormat/>
    <w:rsid w:val="00EA01AE"/>
    <w:pPr>
      <w:keepNext/>
      <w:keepLines/>
      <w:spacing w:before="360" w:after="80"/>
    </w:pPr>
    <w:rPr>
      <w:rFonts w:ascii="Georgia" w:eastAsia="Georgia" w:hAnsi="Georgia" w:cs="Georgia"/>
      <w:i/>
      <w:color w:val="666666"/>
      <w:sz w:val="48"/>
      <w:szCs w:val="48"/>
    </w:rPr>
  </w:style>
  <w:style w:type="table" w:customStyle="1" w:styleId="aa">
    <w:basedOn w:val="TableNormal"/>
    <w:rsid w:val="00EA01AE"/>
    <w:tblPr>
      <w:tblStyleRowBandSize w:val="1"/>
      <w:tblStyleColBandSize w:val="1"/>
      <w:tblCellMar>
        <w:top w:w="12" w:type="dxa"/>
        <w:left w:w="12" w:type="dxa"/>
        <w:bottom w:w="12" w:type="dxa"/>
        <w:right w:w="12" w:type="dxa"/>
      </w:tblCellMar>
    </w:tblPr>
  </w:style>
  <w:style w:type="paragraph" w:customStyle="1" w:styleId="rvps6">
    <w:name w:val="rvps6"/>
    <w:basedOn w:val="a"/>
    <w:rsid w:val="00353D7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2">
    <w:name w:val="rvps2"/>
    <w:basedOn w:val="a"/>
    <w:rsid w:val="00353D7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23">
    <w:name w:val="rvts23"/>
    <w:basedOn w:val="a0"/>
    <w:rsid w:val="00353D74"/>
  </w:style>
  <w:style w:type="character" w:customStyle="1" w:styleId="rvts9">
    <w:name w:val="rvts9"/>
    <w:basedOn w:val="a0"/>
    <w:rsid w:val="00353D74"/>
  </w:style>
  <w:style w:type="character" w:customStyle="1" w:styleId="separ">
    <w:name w:val="separ"/>
    <w:basedOn w:val="a0"/>
    <w:rsid w:val="00D33866"/>
  </w:style>
  <w:style w:type="paragraph" w:styleId="ab">
    <w:name w:val="Balloon Text"/>
    <w:basedOn w:val="a"/>
    <w:link w:val="ac"/>
    <w:uiPriority w:val="99"/>
    <w:semiHidden/>
    <w:unhideWhenUsed/>
    <w:rsid w:val="00735E0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35E05"/>
    <w:rPr>
      <w:rFonts w:ascii="Tahoma" w:hAnsi="Tahoma" w:cs="Tahoma"/>
      <w:sz w:val="16"/>
      <w:szCs w:val="16"/>
    </w:rPr>
  </w:style>
  <w:style w:type="paragraph" w:customStyle="1" w:styleId="ad">
    <w:name w:val="Нормальний текст"/>
    <w:basedOn w:val="a"/>
    <w:rsid w:val="00A04FFE"/>
    <w:pPr>
      <w:spacing w:before="120" w:after="0" w:line="240" w:lineRule="auto"/>
      <w:ind w:firstLine="567"/>
    </w:pPr>
    <w:rPr>
      <w:rFonts w:ascii="Antiqua" w:eastAsia="Times New Roman" w:hAnsi="Antiqua"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66556">
      <w:bodyDiv w:val="1"/>
      <w:marLeft w:val="0"/>
      <w:marRight w:val="0"/>
      <w:marTop w:val="0"/>
      <w:marBottom w:val="0"/>
      <w:divBdr>
        <w:top w:val="none" w:sz="0" w:space="0" w:color="auto"/>
        <w:left w:val="none" w:sz="0" w:space="0" w:color="auto"/>
        <w:bottom w:val="none" w:sz="0" w:space="0" w:color="auto"/>
        <w:right w:val="none" w:sz="0" w:space="0" w:color="auto"/>
      </w:divBdr>
    </w:div>
    <w:div w:id="159009469">
      <w:bodyDiv w:val="1"/>
      <w:marLeft w:val="0"/>
      <w:marRight w:val="0"/>
      <w:marTop w:val="0"/>
      <w:marBottom w:val="0"/>
      <w:divBdr>
        <w:top w:val="none" w:sz="0" w:space="0" w:color="auto"/>
        <w:left w:val="none" w:sz="0" w:space="0" w:color="auto"/>
        <w:bottom w:val="none" w:sz="0" w:space="0" w:color="auto"/>
        <w:right w:val="none" w:sz="0" w:space="0" w:color="auto"/>
      </w:divBdr>
    </w:div>
    <w:div w:id="349528021">
      <w:bodyDiv w:val="1"/>
      <w:marLeft w:val="0"/>
      <w:marRight w:val="0"/>
      <w:marTop w:val="0"/>
      <w:marBottom w:val="0"/>
      <w:divBdr>
        <w:top w:val="none" w:sz="0" w:space="0" w:color="auto"/>
        <w:left w:val="none" w:sz="0" w:space="0" w:color="auto"/>
        <w:bottom w:val="none" w:sz="0" w:space="0" w:color="auto"/>
        <w:right w:val="none" w:sz="0" w:space="0" w:color="auto"/>
      </w:divBdr>
    </w:div>
    <w:div w:id="687758139">
      <w:bodyDiv w:val="1"/>
      <w:marLeft w:val="0"/>
      <w:marRight w:val="0"/>
      <w:marTop w:val="0"/>
      <w:marBottom w:val="0"/>
      <w:divBdr>
        <w:top w:val="none" w:sz="0" w:space="0" w:color="auto"/>
        <w:left w:val="none" w:sz="0" w:space="0" w:color="auto"/>
        <w:bottom w:val="none" w:sz="0" w:space="0" w:color="auto"/>
        <w:right w:val="none" w:sz="0" w:space="0" w:color="auto"/>
      </w:divBdr>
    </w:div>
    <w:div w:id="873270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dJWw4ZvbwyfR0QNos/t/OOaQjA==">AMUW2mX0rUgKCNiAoAdKQD8fBwXQ5anjt3x7mHfnk7Q3xAGxVa6+0sZfxJBkwTFr/s0Bu+yMAb3+mBJzvOXWpPmNt2hbtP6TFwWivMTYaZ+tdNE72v+M4botG0bCYh8fQ4n5YQ1XLvZg4VJdo20Krcejeb3E086lcg==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7515</Words>
  <Characters>42837</Characters>
  <Application>Microsoft Office Word</Application>
  <DocSecurity>0</DocSecurity>
  <Lines>356</Lines>
  <Paragraphs>100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Тетяна Василівна Гулаткан</dc:creator>
  <cp:lastModifiedBy>User</cp:lastModifiedBy>
  <cp:revision>2</cp:revision>
  <cp:lastPrinted>2021-03-15T09:23:00Z</cp:lastPrinted>
  <dcterms:created xsi:type="dcterms:W3CDTF">2021-03-16T06:00:00Z</dcterms:created>
  <dcterms:modified xsi:type="dcterms:W3CDTF">2021-03-16T06:00:00Z</dcterms:modified>
</cp:coreProperties>
</file>